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adjustRightInd w:val="0"/>
        <w:snapToGrid w:val="0"/>
        <w:spacing w:line="360" w:lineRule="auto"/>
        <w:jc w:val="distribute"/>
        <w:rPr>
          <w:b/>
          <w:bCs/>
          <w:sz w:val="56"/>
          <w:szCs w:val="72"/>
          <w:highlight w:val="none"/>
          <w:lang w:val="en-US" w:bidi="ar-SA"/>
        </w:rPr>
      </w:pPr>
      <w:r>
        <w:rPr>
          <w:rFonts w:hint="eastAsia"/>
          <w:b/>
          <w:bCs/>
          <w:sz w:val="56"/>
          <w:szCs w:val="72"/>
          <w:highlight w:val="none"/>
          <w:lang w:val="en-US" w:bidi="ar-SA"/>
        </w:rPr>
        <w:drawing>
          <wp:anchor distT="0" distB="0" distL="114300" distR="114300" simplePos="0" relativeHeight="251659264" behindDoc="1" locked="0" layoutInCell="1" allowOverlap="1">
            <wp:simplePos x="0" y="0"/>
            <wp:positionH relativeFrom="column">
              <wp:posOffset>-9525</wp:posOffset>
            </wp:positionH>
            <wp:positionV relativeFrom="paragraph">
              <wp:posOffset>-38100</wp:posOffset>
            </wp:positionV>
            <wp:extent cx="762000" cy="771525"/>
            <wp:effectExtent l="0" t="0" r="0" b="9525"/>
            <wp:wrapTight wrapText="bothSides">
              <wp:wrapPolygon>
                <wp:start x="0" y="0"/>
                <wp:lineTo x="0" y="21333"/>
                <wp:lineTo x="21060" y="21333"/>
                <wp:lineTo x="21060"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762000" cy="771525"/>
                    </a:xfrm>
                    <a:prstGeom prst="rect">
                      <a:avLst/>
                    </a:prstGeom>
                    <a:noFill/>
                    <a:ln>
                      <a:noFill/>
                    </a:ln>
                  </pic:spPr>
                </pic:pic>
              </a:graphicData>
            </a:graphic>
          </wp:anchor>
        </w:drawing>
      </w:r>
      <w:r>
        <w:rPr>
          <w:rFonts w:hint="eastAsia"/>
          <w:b/>
          <w:bCs/>
          <w:sz w:val="56"/>
          <w:szCs w:val="72"/>
          <w:highlight w:val="none"/>
          <w:lang w:val="en-US" w:bidi="ar-SA"/>
        </w:rPr>
        <w:t xml:space="preserve"> 黄石</w:t>
      </w:r>
      <w:r>
        <w:rPr>
          <w:rFonts w:hint="eastAsia"/>
          <w:b/>
          <w:bCs/>
          <w:sz w:val="56"/>
          <w:szCs w:val="72"/>
          <w:highlight w:val="none"/>
          <w:lang w:val="en-US" w:eastAsia="zh-CN" w:bidi="ar-SA"/>
        </w:rPr>
        <w:t>市城发矿业</w:t>
      </w:r>
      <w:r>
        <w:rPr>
          <w:rFonts w:hint="eastAsia"/>
          <w:b/>
          <w:bCs/>
          <w:sz w:val="56"/>
          <w:szCs w:val="72"/>
          <w:highlight w:val="none"/>
          <w:lang w:val="en-US" w:bidi="ar-SA"/>
        </w:rPr>
        <w:t>有限公司</w:t>
      </w:r>
    </w:p>
    <w:p>
      <w:pPr>
        <w:pStyle w:val="4"/>
        <w:adjustRightInd w:val="0"/>
        <w:snapToGrid w:val="0"/>
        <w:spacing w:line="360" w:lineRule="auto"/>
        <w:jc w:val="center"/>
        <w:rPr>
          <w:b/>
          <w:sz w:val="48"/>
          <w:szCs w:val="48"/>
          <w:highlight w:val="none"/>
        </w:rPr>
      </w:pPr>
    </w:p>
    <w:p>
      <w:pPr>
        <w:jc w:val="center"/>
        <w:outlineLvl w:val="0"/>
        <w:rPr>
          <w:rFonts w:hint="eastAsia" w:ascii="宋体" w:hAnsi="宋体" w:cs="宋体"/>
          <w:color w:val="000000"/>
          <w:sz w:val="36"/>
          <w:szCs w:val="36"/>
          <w:lang w:eastAsia="zh-CN"/>
        </w:rPr>
      </w:pPr>
      <w:r>
        <w:rPr>
          <w:rFonts w:hint="eastAsia" w:ascii="宋体" w:hAnsi="宋体" w:cs="宋体"/>
          <w:color w:val="000000"/>
          <w:sz w:val="36"/>
          <w:szCs w:val="36"/>
          <w:lang w:eastAsia="zh-CN"/>
        </w:rPr>
        <w:t>福尔泰化工有限公司不稳定边坡</w:t>
      </w:r>
    </w:p>
    <w:p>
      <w:pPr>
        <w:jc w:val="center"/>
        <w:outlineLvl w:val="0"/>
        <w:rPr>
          <w:rFonts w:ascii="宋体" w:hAnsi="宋体"/>
          <w:sz w:val="56"/>
          <w:szCs w:val="56"/>
        </w:rPr>
      </w:pPr>
      <w:r>
        <w:rPr>
          <w:rFonts w:hint="eastAsia" w:ascii="宋体" w:hAnsi="宋体" w:cs="宋体"/>
          <w:color w:val="000000"/>
          <w:sz w:val="36"/>
          <w:szCs w:val="36"/>
          <w:lang w:eastAsia="zh-CN"/>
        </w:rPr>
        <w:t>综合治理</w:t>
      </w:r>
      <w:r>
        <w:rPr>
          <w:rFonts w:hint="eastAsia" w:ascii="宋体" w:hAnsi="宋体" w:cs="宋体"/>
          <w:color w:val="000000"/>
          <w:sz w:val="36"/>
          <w:szCs w:val="36"/>
          <w:lang w:val="en-US" w:eastAsia="zh-CN"/>
        </w:rPr>
        <w:t>环评</w:t>
      </w:r>
      <w:r>
        <w:rPr>
          <w:rFonts w:hint="eastAsia" w:ascii="宋体" w:hAnsi="宋体" w:cs="宋体"/>
          <w:color w:val="000000"/>
          <w:sz w:val="36"/>
          <w:szCs w:val="36"/>
          <w:lang w:eastAsia="zh-CN"/>
        </w:rPr>
        <w:t>项目</w:t>
      </w:r>
    </w:p>
    <w:p>
      <w:pPr>
        <w:spacing w:line="300" w:lineRule="auto"/>
        <w:jc w:val="center"/>
        <w:rPr>
          <w:rFonts w:hint="default" w:eastAsia="宋体"/>
          <w:b/>
          <w:sz w:val="44"/>
          <w:szCs w:val="44"/>
          <w:highlight w:val="none"/>
          <w:lang w:val="en-US" w:eastAsia="zh-CN"/>
        </w:rPr>
      </w:pPr>
    </w:p>
    <w:p>
      <w:pPr>
        <w:spacing w:line="300" w:lineRule="auto"/>
        <w:jc w:val="center"/>
        <w:rPr>
          <w:rFonts w:hint="eastAsia" w:ascii="Times New Roman" w:hAnsi="Times New Roman" w:eastAsia="宋体" w:cs="Times New Roman"/>
          <w:b/>
          <w:sz w:val="52"/>
          <w:szCs w:val="52"/>
          <w:highlight w:val="none"/>
          <w:lang w:val="en-US" w:eastAsia="zh-CN"/>
        </w:rPr>
      </w:pPr>
    </w:p>
    <w:p>
      <w:pPr>
        <w:spacing w:line="300" w:lineRule="auto"/>
        <w:jc w:val="center"/>
        <w:rPr>
          <w:rFonts w:hint="eastAsia" w:ascii="Times New Roman" w:hAnsi="Times New Roman" w:eastAsia="宋体" w:cs="Times New Roman"/>
          <w:b/>
          <w:sz w:val="52"/>
          <w:szCs w:val="52"/>
          <w:highlight w:val="none"/>
          <w:lang w:val="en-US" w:eastAsia="zh-CN"/>
        </w:rPr>
      </w:pPr>
    </w:p>
    <w:p>
      <w:pPr>
        <w:spacing w:line="300" w:lineRule="auto"/>
        <w:jc w:val="center"/>
        <w:rPr>
          <w:rFonts w:hint="eastAsia" w:ascii="Times New Roman" w:hAnsi="Times New Roman" w:eastAsia="宋体" w:cs="Times New Roman"/>
          <w:b/>
          <w:sz w:val="52"/>
          <w:szCs w:val="52"/>
          <w:highlight w:val="none"/>
          <w:lang w:val="en-US" w:eastAsia="zh-CN"/>
        </w:rPr>
      </w:pPr>
      <w:r>
        <w:rPr>
          <w:rFonts w:hint="eastAsia" w:ascii="Times New Roman" w:hAnsi="Times New Roman" w:eastAsia="宋体" w:cs="Times New Roman"/>
          <w:b/>
          <w:sz w:val="52"/>
          <w:szCs w:val="52"/>
          <w:highlight w:val="none"/>
          <w:lang w:val="en-US" w:eastAsia="zh-CN"/>
        </w:rPr>
        <w:t>招 标 文 件</w:t>
      </w:r>
    </w:p>
    <w:p>
      <w:pPr>
        <w:pStyle w:val="4"/>
        <w:adjustRightInd w:val="0"/>
        <w:snapToGrid w:val="0"/>
        <w:spacing w:line="360" w:lineRule="auto"/>
        <w:ind w:firstLine="840" w:firstLineChars="300"/>
        <w:jc w:val="center"/>
        <w:rPr>
          <w:sz w:val="28"/>
          <w:szCs w:val="28"/>
          <w:highlight w:val="none"/>
        </w:rPr>
      </w:pPr>
    </w:p>
    <w:p>
      <w:pPr>
        <w:pStyle w:val="4"/>
        <w:adjustRightInd w:val="0"/>
        <w:snapToGrid w:val="0"/>
        <w:spacing w:line="360" w:lineRule="auto"/>
        <w:ind w:firstLine="1325" w:firstLineChars="440"/>
        <w:rPr>
          <w:b/>
          <w:bCs/>
          <w:sz w:val="30"/>
          <w:szCs w:val="30"/>
          <w:highlight w:val="none"/>
        </w:rPr>
      </w:pPr>
    </w:p>
    <w:p>
      <w:pPr>
        <w:pStyle w:val="4"/>
        <w:adjustRightInd w:val="0"/>
        <w:snapToGrid w:val="0"/>
        <w:spacing w:line="360" w:lineRule="auto"/>
        <w:ind w:firstLine="1325" w:firstLineChars="440"/>
        <w:rPr>
          <w:rFonts w:hint="default" w:eastAsia="宋体"/>
          <w:b w:val="0"/>
          <w:bCs w:val="0"/>
          <w:sz w:val="30"/>
          <w:szCs w:val="30"/>
          <w:highlight w:val="none"/>
          <w:lang w:val="en-US" w:eastAsia="zh-CN"/>
        </w:rPr>
      </w:pPr>
      <w:r>
        <w:rPr>
          <w:rFonts w:hint="eastAsia"/>
          <w:b/>
          <w:bCs/>
          <w:sz w:val="30"/>
          <w:szCs w:val="30"/>
          <w:highlight w:val="none"/>
        </w:rPr>
        <w:t>项目编号：</w:t>
      </w:r>
      <w:r>
        <w:rPr>
          <w:rFonts w:hint="eastAsia"/>
          <w:b w:val="0"/>
          <w:bCs w:val="0"/>
          <w:sz w:val="30"/>
          <w:szCs w:val="30"/>
          <w:highlight w:val="none"/>
          <w:lang w:val="en-US" w:eastAsia="zh-CN"/>
        </w:rPr>
        <w:t>CFKY2023-004</w:t>
      </w:r>
    </w:p>
    <w:p>
      <w:pPr>
        <w:pStyle w:val="4"/>
        <w:adjustRightInd w:val="0"/>
        <w:snapToGrid w:val="0"/>
        <w:spacing w:line="360" w:lineRule="auto"/>
        <w:ind w:firstLine="1325" w:firstLineChars="440"/>
        <w:rPr>
          <w:rFonts w:hint="eastAsia"/>
          <w:b w:val="0"/>
          <w:bCs w:val="0"/>
          <w:sz w:val="30"/>
          <w:szCs w:val="30"/>
          <w:highlight w:val="none"/>
        </w:rPr>
      </w:pPr>
      <w:r>
        <w:rPr>
          <w:rFonts w:hint="eastAsia"/>
          <w:b/>
          <w:bCs/>
          <w:sz w:val="30"/>
          <w:szCs w:val="30"/>
          <w:highlight w:val="none"/>
        </w:rPr>
        <w:t>招</w:t>
      </w:r>
      <w:r>
        <w:rPr>
          <w:rFonts w:hint="eastAsia"/>
          <w:b/>
          <w:bCs/>
          <w:sz w:val="30"/>
          <w:szCs w:val="30"/>
          <w:highlight w:val="none"/>
          <w:lang w:val="en-US" w:eastAsia="zh-CN"/>
        </w:rPr>
        <w:t xml:space="preserve"> </w:t>
      </w:r>
      <w:r>
        <w:rPr>
          <w:rFonts w:hint="eastAsia"/>
          <w:b/>
          <w:bCs/>
          <w:sz w:val="30"/>
          <w:szCs w:val="30"/>
          <w:highlight w:val="none"/>
        </w:rPr>
        <w:t>标</w:t>
      </w:r>
      <w:r>
        <w:rPr>
          <w:rFonts w:hint="eastAsia"/>
          <w:b/>
          <w:bCs/>
          <w:sz w:val="30"/>
          <w:szCs w:val="30"/>
          <w:highlight w:val="none"/>
          <w:lang w:val="en-US" w:eastAsia="zh-CN"/>
        </w:rPr>
        <w:t xml:space="preserve"> </w:t>
      </w:r>
      <w:r>
        <w:rPr>
          <w:rFonts w:hint="eastAsia"/>
          <w:b/>
          <w:bCs/>
          <w:sz w:val="30"/>
          <w:szCs w:val="30"/>
          <w:highlight w:val="none"/>
        </w:rPr>
        <w:t>人：</w:t>
      </w:r>
      <w:r>
        <w:rPr>
          <w:rFonts w:hint="eastAsia"/>
          <w:b w:val="0"/>
          <w:bCs w:val="0"/>
          <w:sz w:val="30"/>
          <w:szCs w:val="30"/>
          <w:highlight w:val="none"/>
        </w:rPr>
        <w:t>黄石市城发矿业有限公司</w:t>
      </w:r>
    </w:p>
    <w:p>
      <w:pPr>
        <w:spacing w:line="600" w:lineRule="exact"/>
        <w:jc w:val="center"/>
        <w:rPr>
          <w:b/>
          <w:sz w:val="28"/>
          <w:szCs w:val="28"/>
          <w:highlight w:val="none"/>
        </w:rPr>
      </w:pPr>
    </w:p>
    <w:p>
      <w:pPr>
        <w:pStyle w:val="14"/>
        <w:ind w:firstLine="0" w:firstLineChars="0"/>
        <w:jc w:val="both"/>
        <w:rPr>
          <w:b/>
          <w:sz w:val="32"/>
          <w:szCs w:val="32"/>
          <w:highlight w:val="none"/>
        </w:rPr>
      </w:pPr>
    </w:p>
    <w:p>
      <w:pPr>
        <w:jc w:val="center"/>
        <w:rPr>
          <w:rFonts w:ascii="微软雅黑" w:eastAsia="微软雅黑"/>
          <w:sz w:val="32"/>
          <w:highlight w:val="none"/>
        </w:rPr>
      </w:pPr>
      <w:r>
        <w:rPr>
          <w:rFonts w:hint="eastAsia"/>
          <w:b/>
          <w:sz w:val="32"/>
          <w:szCs w:val="32"/>
          <w:highlight w:val="none"/>
        </w:rPr>
        <w:t>二〇二</w:t>
      </w:r>
      <w:r>
        <w:rPr>
          <w:rFonts w:hint="eastAsia"/>
          <w:b/>
          <w:sz w:val="32"/>
          <w:szCs w:val="32"/>
          <w:highlight w:val="none"/>
          <w:lang w:val="en-US" w:eastAsia="zh-CN"/>
        </w:rPr>
        <w:t>三</w:t>
      </w:r>
      <w:r>
        <w:rPr>
          <w:rFonts w:hint="eastAsia"/>
          <w:b/>
          <w:sz w:val="32"/>
          <w:szCs w:val="32"/>
          <w:highlight w:val="none"/>
        </w:rPr>
        <w:t>年</w:t>
      </w:r>
      <w:r>
        <w:rPr>
          <w:rFonts w:hint="eastAsia"/>
          <w:b/>
          <w:sz w:val="32"/>
          <w:szCs w:val="32"/>
          <w:highlight w:val="none"/>
          <w:lang w:val="en-US" w:eastAsia="zh-CN"/>
        </w:rPr>
        <w:t>六</w:t>
      </w:r>
      <w:r>
        <w:rPr>
          <w:rFonts w:hint="eastAsia"/>
          <w:b/>
          <w:sz w:val="32"/>
          <w:szCs w:val="32"/>
          <w:highlight w:val="none"/>
        </w:rPr>
        <w:t>月</w:t>
      </w:r>
      <w:r>
        <w:rPr>
          <w:rFonts w:ascii="微软雅黑" w:eastAsia="微软雅黑"/>
          <w:sz w:val="32"/>
          <w:highlight w:val="none"/>
        </w:rPr>
        <w:br w:type="page"/>
      </w:r>
    </w:p>
    <w:p>
      <w:pPr>
        <w:ind w:right="-92" w:rightChars="-44"/>
        <w:rPr>
          <w:rFonts w:hint="eastAsia" w:ascii="宋体" w:hAnsi="宋体"/>
          <w:b w:val="0"/>
          <w:bCs/>
          <w:sz w:val="52"/>
          <w:szCs w:val="52"/>
        </w:rPr>
      </w:pPr>
    </w:p>
    <w:p>
      <w:pPr>
        <w:spacing w:after="360" w:afterLines="150" w:line="540" w:lineRule="exact"/>
        <w:ind w:firstLine="437"/>
        <w:jc w:val="center"/>
        <w:rPr>
          <w:rFonts w:hint="eastAsia" w:ascii="宋体" w:hAnsi="宋体"/>
          <w:b/>
          <w:sz w:val="52"/>
          <w:szCs w:val="52"/>
        </w:rPr>
      </w:pPr>
      <w:r>
        <w:rPr>
          <w:rFonts w:hint="eastAsia" w:ascii="宋体" w:hAnsi="宋体"/>
          <w:b/>
          <w:sz w:val="52"/>
          <w:szCs w:val="52"/>
        </w:rPr>
        <w:t>目  录</w:t>
      </w:r>
    </w:p>
    <w:p>
      <w:pPr>
        <w:pStyle w:val="15"/>
        <w:tabs>
          <w:tab w:val="right" w:leader="dot" w:pos="8902"/>
        </w:tabs>
        <w:spacing w:line="600" w:lineRule="auto"/>
        <w:rPr>
          <w:color w:val="000000"/>
          <w:sz w:val="28"/>
          <w:szCs w:val="28"/>
        </w:rPr>
      </w:pPr>
      <w:r>
        <w:rPr>
          <w:color w:val="000000"/>
          <w:sz w:val="28"/>
          <w:szCs w:val="28"/>
        </w:rPr>
        <w:fldChar w:fldCharType="begin"/>
      </w:r>
      <w:r>
        <w:rPr>
          <w:color w:val="000000"/>
          <w:sz w:val="28"/>
          <w:szCs w:val="28"/>
        </w:rPr>
        <w:instrText xml:space="preserve">TOC \o "1-1" \h \u </w:instrText>
      </w:r>
      <w:r>
        <w:rPr>
          <w:color w:val="000000"/>
          <w:sz w:val="28"/>
          <w:szCs w:val="28"/>
        </w:rPr>
        <w:fldChar w:fldCharType="separate"/>
      </w:r>
      <w:r>
        <w:rPr>
          <w:color w:val="000000"/>
          <w:sz w:val="28"/>
          <w:szCs w:val="28"/>
        </w:rPr>
        <w:fldChar w:fldCharType="begin"/>
      </w:r>
      <w:r>
        <w:rPr>
          <w:color w:val="000000"/>
          <w:sz w:val="28"/>
          <w:szCs w:val="28"/>
        </w:rPr>
        <w:instrText xml:space="preserve"> HYPERLINK \l _Toc28747 </w:instrText>
      </w:r>
      <w:r>
        <w:rPr>
          <w:color w:val="000000"/>
          <w:sz w:val="28"/>
          <w:szCs w:val="28"/>
        </w:rPr>
        <w:fldChar w:fldCharType="separate"/>
      </w:r>
      <w:r>
        <w:rPr>
          <w:rFonts w:hint="eastAsia" w:ascii="黑体" w:hAnsi="黑体" w:eastAsia="黑体"/>
          <w:bCs w:val="0"/>
          <w:color w:val="000000"/>
          <w:sz w:val="28"/>
          <w:szCs w:val="28"/>
        </w:rPr>
        <w:t>第一章  招标公告</w:t>
      </w:r>
      <w:r>
        <w:rPr>
          <w:color w:val="000000"/>
          <w:sz w:val="28"/>
          <w:szCs w:val="28"/>
        </w:rPr>
        <w:tab/>
      </w:r>
      <w:r>
        <w:rPr>
          <w:rFonts w:hint="eastAsia"/>
          <w:color w:val="000000"/>
          <w:sz w:val="28"/>
          <w:szCs w:val="28"/>
          <w:lang w:val="en-US" w:eastAsia="zh-CN"/>
        </w:rPr>
        <w:t>3</w:t>
      </w:r>
      <w:r>
        <w:rPr>
          <w:color w:val="000000"/>
          <w:sz w:val="28"/>
          <w:szCs w:val="28"/>
        </w:rPr>
        <w:fldChar w:fldCharType="end"/>
      </w:r>
    </w:p>
    <w:p>
      <w:pPr>
        <w:pStyle w:val="15"/>
        <w:tabs>
          <w:tab w:val="right" w:leader="dot" w:pos="8902"/>
        </w:tabs>
        <w:spacing w:line="600" w:lineRule="auto"/>
        <w:rPr>
          <w:color w:val="000000"/>
          <w:sz w:val="28"/>
          <w:szCs w:val="28"/>
        </w:rPr>
      </w:pPr>
      <w:r>
        <w:rPr>
          <w:color w:val="000000"/>
          <w:sz w:val="28"/>
          <w:szCs w:val="28"/>
        </w:rPr>
        <w:fldChar w:fldCharType="begin"/>
      </w:r>
      <w:r>
        <w:rPr>
          <w:color w:val="000000"/>
          <w:sz w:val="28"/>
          <w:szCs w:val="28"/>
        </w:rPr>
        <w:instrText xml:space="preserve"> HYPERLINK \l _Toc2804 </w:instrText>
      </w:r>
      <w:r>
        <w:rPr>
          <w:color w:val="000000"/>
          <w:sz w:val="28"/>
          <w:szCs w:val="28"/>
        </w:rPr>
        <w:fldChar w:fldCharType="separate"/>
      </w:r>
      <w:r>
        <w:rPr>
          <w:rFonts w:hint="eastAsia" w:ascii="黑体" w:hAnsi="黑体" w:eastAsia="黑体"/>
          <w:bCs w:val="0"/>
          <w:color w:val="000000"/>
          <w:sz w:val="28"/>
          <w:szCs w:val="28"/>
        </w:rPr>
        <w:t>第二章  投标人须知</w:t>
      </w:r>
      <w:r>
        <w:rPr>
          <w:color w:val="000000"/>
          <w:sz w:val="28"/>
          <w:szCs w:val="28"/>
        </w:rPr>
        <w:tab/>
      </w:r>
      <w:r>
        <w:rPr>
          <w:color w:val="000000"/>
          <w:sz w:val="28"/>
          <w:szCs w:val="28"/>
        </w:rPr>
        <w:fldChar w:fldCharType="begin"/>
      </w:r>
      <w:r>
        <w:rPr>
          <w:color w:val="000000"/>
          <w:sz w:val="28"/>
          <w:szCs w:val="28"/>
        </w:rPr>
        <w:instrText xml:space="preserve"> PAGEREF _Toc2804 \h </w:instrText>
      </w:r>
      <w:r>
        <w:rPr>
          <w:color w:val="000000"/>
          <w:sz w:val="28"/>
          <w:szCs w:val="28"/>
        </w:rPr>
        <w:fldChar w:fldCharType="separate"/>
      </w:r>
      <w:r>
        <w:rPr>
          <w:color w:val="000000"/>
          <w:sz w:val="28"/>
          <w:szCs w:val="28"/>
        </w:rPr>
        <w:t>6</w:t>
      </w:r>
      <w:r>
        <w:rPr>
          <w:color w:val="000000"/>
          <w:sz w:val="28"/>
          <w:szCs w:val="28"/>
        </w:rPr>
        <w:fldChar w:fldCharType="end"/>
      </w:r>
      <w:r>
        <w:rPr>
          <w:color w:val="000000"/>
          <w:sz w:val="28"/>
          <w:szCs w:val="28"/>
        </w:rPr>
        <w:fldChar w:fldCharType="end"/>
      </w:r>
    </w:p>
    <w:p>
      <w:pPr>
        <w:pStyle w:val="15"/>
        <w:tabs>
          <w:tab w:val="right" w:leader="dot" w:pos="8902"/>
        </w:tabs>
        <w:spacing w:line="600" w:lineRule="auto"/>
        <w:rPr>
          <w:rFonts w:hint="eastAsia" w:ascii="黑体" w:hAnsi="黑体" w:eastAsia="黑体"/>
          <w:color w:val="000000"/>
          <w:sz w:val="28"/>
          <w:szCs w:val="28"/>
        </w:rPr>
      </w:pPr>
      <w:r>
        <w:rPr>
          <w:rFonts w:hint="eastAsia" w:ascii="黑体" w:hAnsi="黑体" w:eastAsia="黑体"/>
          <w:color w:val="000000"/>
          <w:sz w:val="28"/>
          <w:szCs w:val="28"/>
        </w:rPr>
        <w:fldChar w:fldCharType="begin"/>
      </w:r>
      <w:r>
        <w:rPr>
          <w:rFonts w:hint="eastAsia" w:ascii="黑体" w:hAnsi="黑体" w:eastAsia="黑体"/>
          <w:color w:val="000000"/>
          <w:sz w:val="28"/>
          <w:szCs w:val="28"/>
        </w:rPr>
        <w:instrText xml:space="preserve"> HYPERLINK \l _Toc15296 </w:instrText>
      </w:r>
      <w:r>
        <w:rPr>
          <w:rFonts w:hint="eastAsia" w:ascii="黑体" w:hAnsi="黑体" w:eastAsia="黑体"/>
          <w:color w:val="000000"/>
          <w:sz w:val="28"/>
          <w:szCs w:val="28"/>
        </w:rPr>
        <w:fldChar w:fldCharType="separate"/>
      </w:r>
      <w:r>
        <w:rPr>
          <w:rFonts w:hint="eastAsia" w:ascii="黑体" w:hAnsi="黑体" w:eastAsia="黑体"/>
          <w:color w:val="000000"/>
          <w:sz w:val="28"/>
          <w:szCs w:val="28"/>
        </w:rPr>
        <w:t xml:space="preserve">第三章 </w:t>
      </w:r>
      <w:r>
        <w:rPr>
          <w:rFonts w:hint="eastAsia" w:ascii="黑体" w:hAnsi="黑体" w:eastAsia="黑体"/>
          <w:color w:val="000000"/>
          <w:sz w:val="28"/>
          <w:szCs w:val="28"/>
          <w:lang w:val="en-US" w:eastAsia="zh-CN"/>
        </w:rPr>
        <w:t xml:space="preserve"> </w:t>
      </w:r>
      <w:r>
        <w:rPr>
          <w:rFonts w:hint="eastAsia" w:ascii="黑体" w:hAnsi="黑体" w:eastAsia="黑体"/>
          <w:color w:val="000000"/>
          <w:sz w:val="28"/>
          <w:szCs w:val="28"/>
        </w:rPr>
        <w:t>评 标 办 法</w:t>
      </w:r>
      <w:r>
        <w:rPr>
          <w:rFonts w:hint="eastAsia" w:ascii="黑体" w:hAnsi="黑体" w:eastAsia="黑体"/>
          <w:color w:val="000000"/>
          <w:sz w:val="28"/>
          <w:szCs w:val="28"/>
        </w:rPr>
        <w:tab/>
      </w:r>
      <w:r>
        <w:rPr>
          <w:rFonts w:hint="eastAsia" w:ascii="黑体" w:hAnsi="黑体" w:eastAsia="黑体"/>
          <w:color w:val="000000"/>
          <w:sz w:val="28"/>
          <w:szCs w:val="28"/>
        </w:rPr>
        <w:fldChar w:fldCharType="begin"/>
      </w:r>
      <w:r>
        <w:rPr>
          <w:rFonts w:hint="eastAsia" w:ascii="黑体" w:hAnsi="黑体" w:eastAsia="黑体"/>
          <w:color w:val="000000"/>
          <w:sz w:val="28"/>
          <w:szCs w:val="28"/>
        </w:rPr>
        <w:instrText xml:space="preserve"> PAGEREF _Toc15296 \h </w:instrText>
      </w:r>
      <w:r>
        <w:rPr>
          <w:rFonts w:hint="eastAsia" w:ascii="黑体" w:hAnsi="黑体" w:eastAsia="黑体"/>
          <w:color w:val="000000"/>
          <w:sz w:val="28"/>
          <w:szCs w:val="28"/>
        </w:rPr>
        <w:fldChar w:fldCharType="separate"/>
      </w:r>
      <w:r>
        <w:rPr>
          <w:rFonts w:hint="eastAsia" w:ascii="黑体" w:hAnsi="黑体" w:eastAsia="黑体"/>
          <w:color w:val="000000"/>
          <w:sz w:val="28"/>
          <w:szCs w:val="28"/>
        </w:rPr>
        <w:t>8</w:t>
      </w:r>
      <w:r>
        <w:rPr>
          <w:rFonts w:hint="eastAsia" w:ascii="黑体" w:hAnsi="黑体" w:eastAsia="黑体"/>
          <w:color w:val="000000"/>
          <w:sz w:val="28"/>
          <w:szCs w:val="28"/>
        </w:rPr>
        <w:fldChar w:fldCharType="end"/>
      </w:r>
      <w:r>
        <w:rPr>
          <w:rFonts w:hint="eastAsia" w:ascii="黑体" w:hAnsi="黑体" w:eastAsia="黑体"/>
          <w:color w:val="000000"/>
          <w:sz w:val="28"/>
          <w:szCs w:val="28"/>
        </w:rPr>
        <w:fldChar w:fldCharType="end"/>
      </w:r>
    </w:p>
    <w:p>
      <w:pPr>
        <w:pStyle w:val="15"/>
        <w:tabs>
          <w:tab w:val="right" w:leader="dot" w:pos="8902"/>
        </w:tabs>
        <w:spacing w:line="600" w:lineRule="auto"/>
        <w:rPr>
          <w:rFonts w:hint="eastAsia" w:ascii="黑体" w:hAnsi="黑体" w:eastAsia="黑体"/>
          <w:color w:val="000000"/>
          <w:sz w:val="28"/>
          <w:szCs w:val="28"/>
        </w:rPr>
      </w:pPr>
      <w:r>
        <w:rPr>
          <w:rFonts w:hint="eastAsia" w:ascii="黑体" w:hAnsi="黑体" w:eastAsia="黑体"/>
          <w:color w:val="000000"/>
          <w:sz w:val="28"/>
          <w:szCs w:val="28"/>
        </w:rPr>
        <w:fldChar w:fldCharType="begin"/>
      </w:r>
      <w:r>
        <w:rPr>
          <w:rFonts w:hint="eastAsia" w:ascii="黑体" w:hAnsi="黑体" w:eastAsia="黑体"/>
          <w:color w:val="000000"/>
          <w:sz w:val="28"/>
          <w:szCs w:val="28"/>
        </w:rPr>
        <w:instrText xml:space="preserve"> HYPERLINK \l _Toc30740 </w:instrText>
      </w:r>
      <w:r>
        <w:rPr>
          <w:rFonts w:hint="eastAsia" w:ascii="黑体" w:hAnsi="黑体" w:eastAsia="黑体"/>
          <w:color w:val="000000"/>
          <w:sz w:val="28"/>
          <w:szCs w:val="28"/>
        </w:rPr>
        <w:fldChar w:fldCharType="separate"/>
      </w:r>
      <w:r>
        <w:rPr>
          <w:rFonts w:hint="eastAsia" w:ascii="黑体" w:hAnsi="黑体" w:eastAsia="黑体"/>
          <w:color w:val="000000"/>
          <w:sz w:val="28"/>
          <w:szCs w:val="28"/>
        </w:rPr>
        <w:t>第</w:t>
      </w:r>
      <w:r>
        <w:rPr>
          <w:rFonts w:hint="eastAsia" w:ascii="黑体" w:hAnsi="黑体" w:eastAsia="黑体"/>
          <w:bCs w:val="0"/>
          <w:color w:val="000000"/>
          <w:sz w:val="28"/>
          <w:szCs w:val="28"/>
          <w:lang w:val="en-US" w:eastAsia="zh-CN"/>
        </w:rPr>
        <w:t>四</w:t>
      </w:r>
      <w:r>
        <w:rPr>
          <w:rFonts w:hint="eastAsia" w:ascii="黑体" w:hAnsi="黑体" w:eastAsia="黑体"/>
          <w:color w:val="000000"/>
          <w:sz w:val="28"/>
          <w:szCs w:val="28"/>
        </w:rPr>
        <w:t>章</w:t>
      </w:r>
      <w:r>
        <w:rPr>
          <w:rFonts w:hint="eastAsia" w:ascii="黑体" w:hAnsi="黑体" w:eastAsia="黑体"/>
          <w:color w:val="000000"/>
          <w:sz w:val="28"/>
          <w:szCs w:val="28"/>
          <w:lang w:val="en-US" w:eastAsia="zh-CN"/>
        </w:rPr>
        <w:t xml:space="preserve">  </w:t>
      </w:r>
      <w:r>
        <w:rPr>
          <w:rFonts w:hint="eastAsia" w:ascii="黑体" w:hAnsi="黑体" w:eastAsia="黑体"/>
          <w:color w:val="000000"/>
          <w:sz w:val="28"/>
          <w:szCs w:val="28"/>
        </w:rPr>
        <w:t>投标文件格式</w:t>
      </w:r>
      <w:r>
        <w:rPr>
          <w:rFonts w:hint="eastAsia" w:ascii="黑体" w:hAnsi="黑体" w:eastAsia="黑体"/>
          <w:color w:val="000000"/>
          <w:sz w:val="28"/>
          <w:szCs w:val="28"/>
          <w:lang w:eastAsia="zh-CN"/>
        </w:rPr>
        <w:t>（</w:t>
      </w:r>
      <w:r>
        <w:rPr>
          <w:rFonts w:hint="eastAsia" w:ascii="黑体" w:hAnsi="黑体" w:eastAsia="黑体"/>
          <w:color w:val="000000"/>
          <w:sz w:val="28"/>
          <w:szCs w:val="28"/>
          <w:lang w:val="en-US" w:eastAsia="zh-CN"/>
        </w:rPr>
        <w:t>参考</w:t>
      </w:r>
      <w:r>
        <w:rPr>
          <w:rFonts w:hint="eastAsia" w:ascii="黑体" w:hAnsi="黑体" w:eastAsia="黑体"/>
          <w:color w:val="000000"/>
          <w:sz w:val="28"/>
          <w:szCs w:val="28"/>
          <w:lang w:eastAsia="zh-CN"/>
        </w:rPr>
        <w:t>）</w:t>
      </w:r>
      <w:r>
        <w:rPr>
          <w:rFonts w:hint="eastAsia" w:ascii="黑体" w:hAnsi="黑体" w:eastAsia="黑体"/>
          <w:color w:val="000000"/>
          <w:sz w:val="28"/>
          <w:szCs w:val="28"/>
        </w:rPr>
        <w:tab/>
      </w:r>
      <w:r>
        <w:rPr>
          <w:rFonts w:hint="eastAsia" w:ascii="黑体" w:hAnsi="黑体" w:eastAsia="黑体"/>
          <w:color w:val="000000"/>
          <w:sz w:val="28"/>
          <w:szCs w:val="28"/>
        </w:rPr>
        <w:fldChar w:fldCharType="begin"/>
      </w:r>
      <w:r>
        <w:rPr>
          <w:rFonts w:hint="eastAsia" w:ascii="黑体" w:hAnsi="黑体" w:eastAsia="黑体"/>
          <w:color w:val="000000"/>
          <w:sz w:val="28"/>
          <w:szCs w:val="28"/>
        </w:rPr>
        <w:instrText xml:space="preserve"> PAGEREF _Toc30740 \h </w:instrText>
      </w:r>
      <w:r>
        <w:rPr>
          <w:rFonts w:hint="eastAsia" w:ascii="黑体" w:hAnsi="黑体" w:eastAsia="黑体"/>
          <w:color w:val="000000"/>
          <w:sz w:val="28"/>
          <w:szCs w:val="28"/>
        </w:rPr>
        <w:fldChar w:fldCharType="separate"/>
      </w:r>
      <w:r>
        <w:rPr>
          <w:rFonts w:hint="eastAsia" w:ascii="黑体" w:hAnsi="黑体" w:eastAsia="黑体"/>
          <w:color w:val="000000"/>
          <w:sz w:val="28"/>
          <w:szCs w:val="28"/>
        </w:rPr>
        <w:t>11</w:t>
      </w:r>
      <w:r>
        <w:rPr>
          <w:rFonts w:hint="eastAsia" w:ascii="黑体" w:hAnsi="黑体" w:eastAsia="黑体"/>
          <w:color w:val="000000"/>
          <w:sz w:val="28"/>
          <w:szCs w:val="28"/>
        </w:rPr>
        <w:fldChar w:fldCharType="end"/>
      </w:r>
      <w:r>
        <w:rPr>
          <w:rFonts w:hint="eastAsia" w:ascii="黑体" w:hAnsi="黑体" w:eastAsia="黑体"/>
          <w:color w:val="000000"/>
          <w:sz w:val="28"/>
          <w:szCs w:val="28"/>
        </w:rPr>
        <w:fldChar w:fldCharType="end"/>
      </w:r>
    </w:p>
    <w:p>
      <w:pPr>
        <w:spacing w:line="600" w:lineRule="auto"/>
        <w:rPr>
          <w:color w:val="000000"/>
          <w:sz w:val="28"/>
          <w:szCs w:val="28"/>
        </w:rPr>
      </w:pPr>
      <w:r>
        <w:rPr>
          <w:color w:val="000000"/>
          <w:sz w:val="28"/>
          <w:szCs w:val="28"/>
        </w:rPr>
        <w:fldChar w:fldCharType="end"/>
      </w:r>
    </w:p>
    <w:p>
      <w:pPr>
        <w:spacing w:after="360" w:afterLines="150" w:line="540" w:lineRule="exact"/>
        <w:jc w:val="both"/>
        <w:rPr>
          <w:rFonts w:hint="eastAsia" w:ascii="黑体" w:hAnsi="黑体" w:eastAsia="黑体"/>
          <w:b/>
          <w:bCs/>
          <w:sz w:val="48"/>
          <w:szCs w:val="48"/>
        </w:rPr>
      </w:pPr>
      <w:r>
        <w:rPr>
          <w:rFonts w:hint="eastAsia" w:ascii="黑体" w:hAnsi="黑体" w:eastAsia="黑体"/>
          <w:b/>
          <w:bCs/>
          <w:sz w:val="48"/>
          <w:szCs w:val="48"/>
        </w:rPr>
        <w:br w:type="page"/>
      </w:r>
    </w:p>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方正小标宋简体" w:hAnsi="方正小标宋简体" w:eastAsia="方正小标宋简体" w:cs="方正小标宋简体"/>
          <w:b w:val="0"/>
          <w:bCs w:val="0"/>
          <w:sz w:val="44"/>
          <w:szCs w:val="44"/>
          <w:lang w:val="en-US" w:eastAsia="zh-CN"/>
        </w:rPr>
      </w:pPr>
      <w:bookmarkStart w:id="0" w:name="_Toc28747"/>
      <w:bookmarkStart w:id="1" w:name="_Toc73631889"/>
      <w:r>
        <w:rPr>
          <w:rFonts w:hint="eastAsia" w:ascii="方正小标宋简体" w:hAnsi="方正小标宋简体" w:eastAsia="方正小标宋简体" w:cs="方正小标宋简体"/>
          <w:b w:val="0"/>
          <w:bCs w:val="0"/>
          <w:sz w:val="44"/>
          <w:szCs w:val="44"/>
          <w:lang w:val="en-US" w:eastAsia="zh-CN"/>
        </w:rPr>
        <w:t>第一章  招标公告</w:t>
      </w:r>
      <w:bookmarkEnd w:id="0"/>
      <w:bookmarkEnd w:id="1"/>
      <w:r>
        <w:rPr>
          <w:rFonts w:hint="eastAsia" w:ascii="方正小标宋简体" w:hAnsi="方正小标宋简体" w:eastAsia="方正小标宋简体" w:cs="方正小标宋简体"/>
          <w:b w:val="0"/>
          <w:bCs w:val="0"/>
          <w:sz w:val="44"/>
          <w:szCs w:val="44"/>
          <w:lang w:val="en-US" w:eastAsia="zh-CN"/>
        </w:rPr>
        <w:t xml:space="preserve"> </w:t>
      </w:r>
    </w:p>
    <w:p>
      <w:pPr>
        <w:ind w:firstLine="435"/>
        <w:rPr>
          <w:rFonts w:hint="eastAsia"/>
        </w:rPr>
      </w:pPr>
    </w:p>
    <w:p>
      <w:pPr>
        <w:ind w:firstLine="4080" w:firstLineChars="1700"/>
        <w:rPr>
          <w:rFonts w:hint="eastAsia"/>
          <w:sz w:val="24"/>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黑体" w:eastAsia="仿宋_GB2312" w:cs="黑体"/>
          <w:color w:val="000000" w:themeColor="text1"/>
          <w:sz w:val="32"/>
          <w:szCs w:val="32"/>
          <w14:textFill>
            <w14:solidFill>
              <w14:schemeClr w14:val="tx1"/>
            </w14:solidFill>
          </w14:textFill>
        </w:rPr>
      </w:pPr>
      <w:bookmarkStart w:id="2" w:name="_Toc73631891"/>
      <w:r>
        <w:rPr>
          <w:rFonts w:hint="eastAsia" w:ascii="仿宋_GB2312" w:hAnsi="黑体" w:eastAsia="仿宋_GB2312" w:cs="黑体"/>
          <w:color w:val="000000" w:themeColor="text1"/>
          <w:sz w:val="32"/>
          <w:szCs w:val="32"/>
          <w14:textFill>
            <w14:solidFill>
              <w14:schemeClr w14:val="tx1"/>
            </w14:solidFill>
          </w14:textFill>
        </w:rPr>
        <w:t>依据</w:t>
      </w:r>
      <w:r>
        <w:rPr>
          <w:rFonts w:hint="eastAsia" w:ascii="仿宋_GB2312" w:hAnsi="黑体" w:eastAsia="仿宋_GB2312" w:cs="黑体"/>
          <w:color w:val="000000" w:themeColor="text1"/>
          <w:sz w:val="32"/>
          <w:szCs w:val="32"/>
          <w:lang w:eastAsia="zh-CN"/>
          <w14:textFill>
            <w14:solidFill>
              <w14:schemeClr w14:val="tx1"/>
            </w14:solidFill>
          </w14:textFill>
        </w:rPr>
        <w:t>黄石市城发矿业有限公司</w:t>
      </w:r>
      <w:r>
        <w:rPr>
          <w:rFonts w:hint="eastAsia" w:ascii="仿宋_GB2312" w:hAnsi="黑体" w:eastAsia="仿宋_GB2312" w:cs="黑体"/>
          <w:color w:val="000000" w:themeColor="text1"/>
          <w:sz w:val="32"/>
          <w:szCs w:val="32"/>
          <w14:textFill>
            <w14:solidFill>
              <w14:schemeClr w14:val="tx1"/>
            </w14:solidFill>
          </w14:textFill>
        </w:rPr>
        <w:t>计划，拟就</w:t>
      </w:r>
      <w:r>
        <w:rPr>
          <w:rFonts w:hint="eastAsia" w:ascii="仿宋_GB2312" w:hAnsi="黑体" w:eastAsia="仿宋_GB2312" w:cs="黑体"/>
          <w:color w:val="000000" w:themeColor="text1"/>
          <w:sz w:val="32"/>
          <w:szCs w:val="32"/>
          <w:u w:val="single"/>
          <w:lang w:eastAsia="zh-CN"/>
          <w14:textFill>
            <w14:solidFill>
              <w14:schemeClr w14:val="tx1"/>
            </w14:solidFill>
          </w14:textFill>
        </w:rPr>
        <w:t>福尔泰化工有限公司不稳定边坡综合治理</w:t>
      </w:r>
      <w:r>
        <w:rPr>
          <w:rFonts w:hint="eastAsia" w:ascii="仿宋_GB2312" w:hAnsi="黑体" w:eastAsia="仿宋_GB2312" w:cs="黑体"/>
          <w:color w:val="000000" w:themeColor="text1"/>
          <w:sz w:val="32"/>
          <w:szCs w:val="32"/>
          <w:u w:val="single"/>
          <w:lang w:val="en-US" w:eastAsia="zh-CN"/>
          <w14:textFill>
            <w14:solidFill>
              <w14:schemeClr w14:val="tx1"/>
            </w14:solidFill>
          </w14:textFill>
        </w:rPr>
        <w:t>环评</w:t>
      </w:r>
      <w:r>
        <w:rPr>
          <w:rFonts w:hint="eastAsia" w:ascii="仿宋_GB2312" w:hAnsi="黑体" w:eastAsia="仿宋_GB2312" w:cs="黑体"/>
          <w:color w:val="000000" w:themeColor="text1"/>
          <w:sz w:val="32"/>
          <w:szCs w:val="32"/>
          <w:u w:val="single"/>
          <w:lang w:eastAsia="zh-CN"/>
          <w14:textFill>
            <w14:solidFill>
              <w14:schemeClr w14:val="tx1"/>
            </w14:solidFill>
          </w14:textFill>
        </w:rPr>
        <w:t>项目</w:t>
      </w:r>
      <w:r>
        <w:rPr>
          <w:rFonts w:hint="eastAsia" w:ascii="仿宋_GB2312" w:hAnsi="黑体" w:eastAsia="仿宋_GB2312" w:cs="黑体"/>
          <w:color w:val="000000" w:themeColor="text1"/>
          <w:sz w:val="32"/>
          <w:szCs w:val="32"/>
          <w14:textFill>
            <w14:solidFill>
              <w14:schemeClr w14:val="tx1"/>
            </w14:solidFill>
          </w14:textFill>
        </w:rPr>
        <w:t>以</w:t>
      </w:r>
      <w:r>
        <w:rPr>
          <w:rFonts w:hint="eastAsia" w:ascii="仿宋_GB2312" w:hAnsi="黑体" w:eastAsia="仿宋_GB2312" w:cs="黑体"/>
          <w:color w:val="000000" w:themeColor="text1"/>
          <w:sz w:val="32"/>
          <w:szCs w:val="32"/>
          <w:lang w:val="en-US" w:eastAsia="zh-CN"/>
          <w14:textFill>
            <w14:solidFill>
              <w14:schemeClr w14:val="tx1"/>
            </w14:solidFill>
          </w14:textFill>
        </w:rPr>
        <w:t>公开招标的</w:t>
      </w:r>
      <w:r>
        <w:rPr>
          <w:rFonts w:hint="eastAsia" w:ascii="仿宋_GB2312" w:hAnsi="黑体" w:eastAsia="仿宋_GB2312" w:cs="黑体"/>
          <w:color w:val="000000" w:themeColor="text1"/>
          <w:sz w:val="32"/>
          <w:szCs w:val="32"/>
          <w14:textFill>
            <w14:solidFill>
              <w14:schemeClr w14:val="tx1"/>
            </w14:solidFill>
          </w14:textFill>
        </w:rPr>
        <w:t>方式进行采购，欢迎符合资格条件的</w:t>
      </w:r>
      <w:r>
        <w:rPr>
          <w:rFonts w:hint="eastAsia" w:ascii="仿宋_GB2312" w:hAnsi="黑体" w:eastAsia="仿宋_GB2312" w:cs="黑体"/>
          <w:color w:val="000000" w:themeColor="text1"/>
          <w:sz w:val="32"/>
          <w:szCs w:val="32"/>
          <w:lang w:eastAsia="zh-CN"/>
          <w14:textFill>
            <w14:solidFill>
              <w14:schemeClr w14:val="tx1"/>
            </w14:solidFill>
          </w14:textFill>
        </w:rPr>
        <w:t>招标投标人</w:t>
      </w:r>
      <w:r>
        <w:rPr>
          <w:rFonts w:hint="eastAsia" w:ascii="仿宋_GB2312" w:hAnsi="黑体" w:eastAsia="仿宋_GB2312" w:cs="黑体"/>
          <w:color w:val="000000" w:themeColor="text1"/>
          <w:sz w:val="32"/>
          <w:szCs w:val="32"/>
          <w14:textFill>
            <w14:solidFill>
              <w14:schemeClr w14:val="tx1"/>
            </w14:solidFill>
          </w14:textFill>
        </w:rPr>
        <w:t>参与本项目的</w:t>
      </w:r>
      <w:r>
        <w:rPr>
          <w:rFonts w:hint="eastAsia" w:ascii="仿宋_GB2312" w:hAnsi="黑体" w:eastAsia="仿宋_GB2312" w:cs="黑体"/>
          <w:color w:val="000000" w:themeColor="text1"/>
          <w:sz w:val="32"/>
          <w:szCs w:val="32"/>
          <w:lang w:eastAsia="zh-CN"/>
          <w14:textFill>
            <w14:solidFill>
              <w14:schemeClr w14:val="tx1"/>
            </w14:solidFill>
          </w14:textFill>
        </w:rPr>
        <w:t>招标</w:t>
      </w:r>
      <w:r>
        <w:rPr>
          <w:rFonts w:hint="eastAsia" w:ascii="仿宋_GB2312" w:hAnsi="黑体" w:eastAsia="仿宋_GB2312" w:cs="黑体"/>
          <w:color w:val="000000" w:themeColor="text1"/>
          <w:sz w:val="32"/>
          <w:szCs w:val="32"/>
          <w14:textFill>
            <w14:solidFill>
              <w14:schemeClr w14:val="tx1"/>
            </w14:solidFill>
          </w14:textFill>
        </w:rPr>
        <w:t>。</w:t>
      </w:r>
    </w:p>
    <w:bookmarkEnd w:id="2"/>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项目概况</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一</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项目编号：</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CFKY2023-004</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项目名称：</w:t>
      </w:r>
      <w:r>
        <w:rPr>
          <w:rFonts w:hint="eastAsia" w:ascii="仿宋_GB2312" w:hAnsi="仿宋_GB2312" w:eastAsia="仿宋_GB2312" w:cs="仿宋_GB2312"/>
          <w:color w:val="000000" w:themeColor="text1"/>
          <w:sz w:val="32"/>
          <w:szCs w:val="32"/>
          <w:lang w:eastAsia="zh-CN"/>
          <w14:textFill>
            <w14:solidFill>
              <w14:schemeClr w14:val="tx1"/>
            </w14:solidFill>
          </w14:textFill>
        </w:rPr>
        <w:t>福尔泰化工有限公司不稳定边坡综合治理</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环评</w:t>
      </w:r>
      <w:r>
        <w:rPr>
          <w:rFonts w:hint="eastAsia" w:ascii="仿宋_GB2312" w:hAnsi="仿宋_GB2312" w:eastAsia="仿宋_GB2312" w:cs="仿宋_GB2312"/>
          <w:color w:val="000000" w:themeColor="text1"/>
          <w:sz w:val="32"/>
          <w:szCs w:val="32"/>
          <w:lang w:eastAsia="zh-CN"/>
          <w14:textFill>
            <w14:solidFill>
              <w14:schemeClr w14:val="tx1"/>
            </w14:solidFill>
          </w14:textFill>
        </w:rPr>
        <w:t>项目</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三</w:t>
      </w:r>
      <w:r>
        <w:rPr>
          <w:rFonts w:hint="eastAsia" w:ascii="仿宋_GB2312" w:hAnsi="仿宋_GB2312" w:eastAsia="仿宋_GB2312" w:cs="仿宋_GB2312"/>
          <w:color w:val="000000" w:themeColor="text1"/>
          <w:sz w:val="32"/>
          <w:szCs w:val="32"/>
          <w:lang w:eastAsia="zh-CN"/>
          <w14:textFill>
            <w14:solidFill>
              <w14:schemeClr w14:val="tx1"/>
            </w14:solidFill>
          </w14:textFill>
        </w:rPr>
        <w:t>）设计周期</w:t>
      </w:r>
      <w:r>
        <w:rPr>
          <w:rFonts w:hint="eastAsia" w:ascii="仿宋_GB2312" w:hAnsi="仿宋_GB2312" w:eastAsia="仿宋_GB2312" w:cs="仿宋_GB2312"/>
          <w:color w:val="000000" w:themeColor="text1"/>
          <w:sz w:val="32"/>
          <w:szCs w:val="32"/>
          <w14:textFill>
            <w14:solidFill>
              <w14:schemeClr w14:val="tx1"/>
            </w14:solidFill>
          </w14:textFill>
        </w:rPr>
        <w:t>：签订合同后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w:t>
      </w:r>
      <w:r>
        <w:rPr>
          <w:rFonts w:hint="eastAsia" w:ascii="仿宋_GB2312" w:hAnsi="仿宋_GB2312" w:eastAsia="仿宋_GB2312" w:cs="仿宋_GB2312"/>
          <w:color w:val="000000" w:themeColor="text1"/>
          <w:sz w:val="32"/>
          <w:szCs w:val="32"/>
          <w14:textFill>
            <w14:solidFill>
              <w14:schemeClr w14:val="tx1"/>
            </w14:solidFill>
          </w14:textFill>
        </w:rPr>
        <w:t xml:space="preserve">个日历天内完成 </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四</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最高预算：</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3.52</w:t>
      </w:r>
      <w:r>
        <w:rPr>
          <w:rFonts w:hint="eastAsia" w:ascii="仿宋_GB2312" w:hAnsi="仿宋_GB2312" w:eastAsia="仿宋_GB2312" w:cs="仿宋_GB2312"/>
          <w:color w:val="000000" w:themeColor="text1"/>
          <w:sz w:val="32"/>
          <w:szCs w:val="32"/>
          <w14:textFill>
            <w14:solidFill>
              <w14:schemeClr w14:val="tx1"/>
            </w14:solidFill>
          </w14:textFill>
        </w:rPr>
        <w:t>万元整</w:t>
      </w:r>
      <w:r>
        <w:rPr>
          <w:rFonts w:hint="eastAsia" w:ascii="仿宋_GB2312" w:hAnsi="仿宋_GB2312" w:eastAsia="仿宋_GB2312" w:cs="仿宋_GB2312"/>
          <w:color w:val="000000" w:themeColor="text1"/>
          <w:sz w:val="32"/>
          <w:szCs w:val="32"/>
          <w:lang w:eastAsia="zh-CN"/>
          <w14:textFill>
            <w14:solidFill>
              <w14:schemeClr w14:val="tx1"/>
            </w14:solidFill>
          </w14:textFill>
        </w:rPr>
        <w:t>，超过最高价为无效投标</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五</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采购需求：</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环</w:t>
      </w:r>
      <w:r>
        <w:rPr>
          <w:rFonts w:hint="eastAsia" w:ascii="仿宋_GB2312" w:hAnsi="仿宋_GB2312" w:eastAsia="仿宋_GB2312" w:cs="仿宋_GB2312"/>
          <w:color w:val="000000" w:themeColor="text1"/>
          <w:sz w:val="32"/>
          <w:szCs w:val="32"/>
          <w:lang w:eastAsia="zh-CN"/>
          <w14:textFill>
            <w14:solidFill>
              <w14:schemeClr w14:val="tx1"/>
            </w14:solidFill>
          </w14:textFill>
        </w:rPr>
        <w:t>评</w:t>
      </w:r>
      <w:r>
        <w:rPr>
          <w:rFonts w:hint="eastAsia" w:ascii="仿宋_GB2312" w:hAnsi="仿宋_GB2312" w:eastAsia="仿宋_GB2312" w:cs="仿宋_GB2312"/>
          <w:color w:val="000000" w:themeColor="text1"/>
          <w:sz w:val="32"/>
          <w:szCs w:val="32"/>
          <w14:textFill>
            <w14:solidFill>
              <w14:schemeClr w14:val="tx1"/>
            </w14:solidFill>
          </w14:textFill>
        </w:rPr>
        <w:t>（详见</w:t>
      </w:r>
      <w:r>
        <w:rPr>
          <w:rFonts w:hint="eastAsia" w:ascii="仿宋_GB2312" w:hAnsi="仿宋_GB2312" w:eastAsia="仿宋_GB2312" w:cs="仿宋_GB2312"/>
          <w:color w:val="000000" w:themeColor="text1"/>
          <w:sz w:val="32"/>
          <w:szCs w:val="32"/>
          <w:lang w:eastAsia="zh-CN"/>
          <w14:textFill>
            <w14:solidFill>
              <w14:schemeClr w14:val="tx1"/>
            </w14:solidFill>
          </w14:textFill>
        </w:rPr>
        <w:t>第三章采购需求</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招标范围</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具体内容包括但不限于：</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（一）对</w:t>
      </w:r>
      <w:r>
        <w:rPr>
          <w:rFonts w:hint="eastAsia" w:ascii="仿宋_GB2312" w:hAnsi="仿宋_GB2312" w:eastAsia="仿宋_GB2312" w:cs="仿宋_GB2312"/>
          <w:color w:val="000000" w:themeColor="text1"/>
          <w:sz w:val="32"/>
          <w:szCs w:val="32"/>
          <w:lang w:eastAsia="zh-CN"/>
          <w14:textFill>
            <w14:solidFill>
              <w14:schemeClr w14:val="tx1"/>
            </w14:solidFill>
          </w14:textFill>
        </w:rPr>
        <w:t>福尔泰化工有限公司不稳定边坡综合治理</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项目编制环评报告。</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设计周期：</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签订合同后20个</w:t>
      </w:r>
      <w:r>
        <w:rPr>
          <w:rFonts w:hint="eastAsia" w:ascii="仿宋_GB2312" w:hAnsi="仿宋_GB2312" w:eastAsia="仿宋_GB2312" w:cs="仿宋_GB2312"/>
          <w:color w:val="000000" w:themeColor="text1"/>
          <w:sz w:val="32"/>
          <w:szCs w:val="32"/>
          <w14:textFill>
            <w14:solidFill>
              <w14:schemeClr w14:val="tx1"/>
            </w14:solidFill>
          </w14:textFill>
        </w:rPr>
        <w:t>日历天</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内提交正式报告。</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三</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质量要求：满足现行国家、省、市相关设计规范、规程和强制性条文，并满足招标人就本项目提出的设计要求</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并取得环保部门批复</w:t>
      </w:r>
      <w:r>
        <w:rPr>
          <w:rFonts w:hint="eastAsia" w:ascii="仿宋_GB2312" w:hAnsi="仿宋_GB2312" w:eastAsia="仿宋_GB2312" w:cs="仿宋_GB2312"/>
          <w:color w:val="000000" w:themeColor="text1"/>
          <w:sz w:val="32"/>
          <w:szCs w:val="32"/>
          <w14:textFill>
            <w14:solidFill>
              <w14:schemeClr w14:val="tx1"/>
            </w14:solidFill>
          </w14:textFill>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黑体" w:hAnsi="黑体" w:eastAsia="黑体" w:cs="黑体"/>
          <w:b w:val="0"/>
          <w:bCs w:val="0"/>
          <w:sz w:val="32"/>
          <w:szCs w:val="32"/>
          <w:lang w:val="en-US" w:eastAsia="zh-CN"/>
        </w:rPr>
      </w:pPr>
      <w:bookmarkStart w:id="3" w:name="_Toc73631892"/>
      <w:r>
        <w:rPr>
          <w:rFonts w:hint="eastAsia" w:ascii="黑体" w:hAnsi="黑体" w:eastAsia="黑体" w:cs="黑体"/>
          <w:b w:val="0"/>
          <w:bCs w:val="0"/>
          <w:sz w:val="32"/>
          <w:szCs w:val="32"/>
          <w:lang w:val="en-US" w:eastAsia="zh-CN"/>
        </w:rPr>
        <w:t>投标人资格要求</w:t>
      </w:r>
      <w:bookmarkEnd w:id="3"/>
    </w:p>
    <w:p>
      <w:pPr>
        <w:pageBreakBefore w:val="0"/>
        <w:kinsoku/>
        <w:wordWrap/>
        <w:overflowPunct/>
        <w:topLinePunct w:val="0"/>
        <w:bidi w:val="0"/>
        <w:adjustRightInd w:val="0"/>
        <w:snapToGrid w:val="0"/>
        <w:spacing w:line="520" w:lineRule="exact"/>
        <w:ind w:left="0" w:leftChars="0" w:firstLine="640" w:firstLineChars="200"/>
        <w:textAlignment w:val="auto"/>
        <w:rPr>
          <w:rStyle w:val="16"/>
          <w:rFonts w:hint="eastAsia" w:ascii="仿宋_GB2312" w:hAnsi="仿宋_GB2312" w:eastAsia="仿宋_GB2312" w:cs="仿宋_GB2312"/>
          <w:sz w:val="32"/>
          <w:szCs w:val="32"/>
          <w:highlight w:val="none"/>
          <w:lang w:eastAsia="zh-CN"/>
        </w:rPr>
      </w:pPr>
      <w:r>
        <w:rPr>
          <w:rStyle w:val="16"/>
          <w:rFonts w:hint="eastAsia" w:ascii="仿宋_GB2312" w:hAnsi="仿宋_GB2312" w:eastAsia="仿宋_GB2312" w:cs="仿宋_GB2312"/>
          <w:sz w:val="32"/>
          <w:szCs w:val="32"/>
          <w:highlight w:val="none"/>
          <w:lang w:val="en-US" w:eastAsia="zh-CN"/>
        </w:rPr>
        <w:t>（一）</w:t>
      </w:r>
      <w:r>
        <w:rPr>
          <w:rStyle w:val="16"/>
          <w:rFonts w:hint="eastAsia" w:ascii="仿宋_GB2312" w:hAnsi="仿宋_GB2312" w:eastAsia="仿宋_GB2312" w:cs="仿宋_GB2312"/>
          <w:sz w:val="32"/>
          <w:szCs w:val="32"/>
          <w:highlight w:val="none"/>
        </w:rPr>
        <w:t>满足《中华人民共和国政府采购法》第二十二条规定</w:t>
      </w:r>
      <w:r>
        <w:rPr>
          <w:rStyle w:val="16"/>
          <w:rFonts w:hint="eastAsia" w:ascii="仿宋_GB2312" w:hAnsi="仿宋_GB2312" w:eastAsia="仿宋_GB2312" w:cs="仿宋_GB2312"/>
          <w:sz w:val="32"/>
          <w:szCs w:val="32"/>
          <w:highlight w:val="none"/>
          <w:lang w:eastAsia="zh-CN"/>
        </w:rPr>
        <w:t>。</w:t>
      </w:r>
    </w:p>
    <w:p>
      <w:pPr>
        <w:pageBreakBefore w:val="0"/>
        <w:kinsoku/>
        <w:wordWrap/>
        <w:overflowPunct/>
        <w:topLinePunct w:val="0"/>
        <w:bidi w:val="0"/>
        <w:adjustRightInd w:val="0"/>
        <w:snapToGrid w:val="0"/>
        <w:spacing w:line="520" w:lineRule="exact"/>
        <w:ind w:left="0" w:leftChars="0" w:firstLine="640" w:firstLineChars="200"/>
        <w:textAlignment w:val="auto"/>
        <w:rPr>
          <w:rStyle w:val="16"/>
          <w:rFonts w:hint="eastAsia" w:ascii="仿宋_GB2312" w:hAnsi="仿宋_GB2312" w:eastAsia="仿宋_GB2312" w:cs="仿宋_GB2312"/>
          <w:sz w:val="32"/>
          <w:szCs w:val="32"/>
          <w:highlight w:val="none"/>
          <w:lang w:eastAsia="zh-CN"/>
        </w:rPr>
      </w:pPr>
      <w:r>
        <w:rPr>
          <w:rStyle w:val="16"/>
          <w:rFonts w:hint="eastAsia" w:ascii="仿宋_GB2312" w:hAnsi="仿宋_GB2312" w:eastAsia="仿宋_GB2312" w:cs="仿宋_GB2312"/>
          <w:sz w:val="32"/>
          <w:szCs w:val="32"/>
          <w:highlight w:val="none"/>
          <w:lang w:val="en-US" w:eastAsia="zh-CN"/>
        </w:rPr>
        <w:t>（二）</w:t>
      </w:r>
      <w:r>
        <w:rPr>
          <w:rStyle w:val="16"/>
          <w:rFonts w:hint="eastAsia" w:ascii="仿宋_GB2312" w:hAnsi="仿宋_GB2312" w:eastAsia="仿宋_GB2312" w:cs="仿宋_GB2312"/>
          <w:sz w:val="32"/>
          <w:szCs w:val="32"/>
          <w:highlight w:val="none"/>
        </w:rPr>
        <w:t>在中国境内注册并取得的具备独立法人资格的营业执照（三证合一），具有相应的经营范围，且在有效期内</w:t>
      </w:r>
      <w:r>
        <w:rPr>
          <w:rStyle w:val="16"/>
          <w:rFonts w:hint="eastAsia" w:ascii="仿宋_GB2312" w:hAnsi="仿宋_GB2312" w:eastAsia="仿宋_GB2312" w:cs="仿宋_GB2312"/>
          <w:sz w:val="32"/>
          <w:szCs w:val="32"/>
          <w:highlight w:val="none"/>
          <w:lang w:eastAsia="zh-CN"/>
        </w:rPr>
        <w:t>。</w:t>
      </w:r>
    </w:p>
    <w:p>
      <w:pPr>
        <w:pageBreakBefore w:val="0"/>
        <w:kinsoku/>
        <w:wordWrap/>
        <w:overflowPunct/>
        <w:topLinePunct w:val="0"/>
        <w:bidi w:val="0"/>
        <w:adjustRightInd w:val="0"/>
        <w:snapToGrid w:val="0"/>
        <w:spacing w:line="520" w:lineRule="exact"/>
        <w:ind w:left="0" w:leftChars="0" w:firstLine="640" w:firstLineChars="200"/>
        <w:textAlignment w:val="auto"/>
        <w:rPr>
          <w:rStyle w:val="16"/>
          <w:rFonts w:hint="eastAsia" w:ascii="仿宋_GB2312" w:hAnsi="仿宋_GB2312" w:eastAsia="仿宋_GB2312" w:cs="仿宋_GB2312"/>
          <w:sz w:val="32"/>
          <w:szCs w:val="32"/>
          <w:highlight w:val="none"/>
          <w:lang w:eastAsia="zh-CN"/>
        </w:rPr>
      </w:pPr>
      <w:r>
        <w:rPr>
          <w:rStyle w:val="16"/>
          <w:rFonts w:hint="eastAsia" w:ascii="仿宋_GB2312" w:hAnsi="仿宋_GB2312" w:eastAsia="仿宋_GB2312" w:cs="仿宋_GB2312"/>
          <w:sz w:val="32"/>
          <w:szCs w:val="32"/>
          <w:highlight w:val="none"/>
          <w:lang w:val="en-US" w:eastAsia="zh-CN"/>
        </w:rPr>
        <w:t>（三）</w:t>
      </w:r>
      <w:r>
        <w:rPr>
          <w:rStyle w:val="16"/>
          <w:rFonts w:hint="eastAsia" w:ascii="仿宋_GB2312" w:hAnsi="仿宋_GB2312" w:eastAsia="仿宋_GB2312" w:cs="仿宋_GB2312"/>
          <w:sz w:val="32"/>
          <w:szCs w:val="32"/>
          <w:highlight w:val="none"/>
        </w:rPr>
        <w:t>参加政府采购活动前三年内（不足3年按公司成立时间起算），在经营活动中没有重大违法记录</w:t>
      </w:r>
      <w:r>
        <w:rPr>
          <w:rStyle w:val="16"/>
          <w:rFonts w:hint="eastAsia" w:ascii="仿宋_GB2312" w:hAnsi="仿宋_GB2312" w:eastAsia="仿宋_GB2312" w:cs="仿宋_GB2312"/>
          <w:sz w:val="32"/>
          <w:szCs w:val="32"/>
          <w:highlight w:val="none"/>
          <w:lang w:eastAsia="zh-CN"/>
        </w:rPr>
        <w:t>。</w:t>
      </w:r>
    </w:p>
    <w:p>
      <w:pPr>
        <w:pageBreakBefore w:val="0"/>
        <w:kinsoku/>
        <w:wordWrap/>
        <w:overflowPunct/>
        <w:topLinePunct w:val="0"/>
        <w:bidi w:val="0"/>
        <w:adjustRightInd w:val="0"/>
        <w:snapToGrid w:val="0"/>
        <w:spacing w:line="520" w:lineRule="exact"/>
        <w:ind w:left="0" w:leftChars="0" w:firstLine="640" w:firstLineChars="200"/>
        <w:textAlignment w:val="auto"/>
        <w:rPr>
          <w:rStyle w:val="16"/>
          <w:rFonts w:hint="eastAsia" w:ascii="仿宋_GB2312" w:hAnsi="仿宋_GB2312" w:eastAsia="仿宋_GB2312" w:cs="仿宋_GB2312"/>
          <w:sz w:val="32"/>
          <w:szCs w:val="32"/>
          <w:highlight w:val="none"/>
          <w:lang w:eastAsia="zh-CN"/>
        </w:rPr>
      </w:pPr>
      <w:r>
        <w:rPr>
          <w:rStyle w:val="16"/>
          <w:rFonts w:hint="eastAsia" w:ascii="仿宋_GB2312" w:hAnsi="仿宋_GB2312" w:eastAsia="仿宋_GB2312" w:cs="仿宋_GB2312"/>
          <w:sz w:val="32"/>
          <w:szCs w:val="32"/>
          <w:highlight w:val="none"/>
          <w:lang w:val="en-US" w:eastAsia="zh-CN"/>
        </w:rPr>
        <w:t>（四）</w:t>
      </w:r>
      <w:r>
        <w:rPr>
          <w:rStyle w:val="16"/>
          <w:rFonts w:hint="eastAsia" w:ascii="仿宋_GB2312" w:hAnsi="仿宋_GB2312" w:eastAsia="仿宋_GB2312" w:cs="仿宋_GB2312"/>
          <w:sz w:val="32"/>
          <w:szCs w:val="32"/>
          <w:highlight w:val="none"/>
        </w:rPr>
        <w:t>近三年（</w:t>
      </w:r>
      <w:r>
        <w:rPr>
          <w:rStyle w:val="16"/>
          <w:rFonts w:hint="eastAsia" w:ascii="仿宋_GB2312" w:hAnsi="仿宋_GB2312" w:eastAsia="仿宋_GB2312" w:cs="仿宋_GB2312"/>
          <w:sz w:val="32"/>
          <w:szCs w:val="32"/>
          <w:highlight w:val="none"/>
          <w:lang w:eastAsia="zh-CN"/>
        </w:rPr>
        <w:t>招标</w:t>
      </w:r>
      <w:r>
        <w:rPr>
          <w:rStyle w:val="16"/>
          <w:rFonts w:hint="eastAsia" w:ascii="仿宋_GB2312" w:hAnsi="仿宋_GB2312" w:eastAsia="仿宋_GB2312" w:cs="仿宋_GB2312"/>
          <w:sz w:val="32"/>
          <w:szCs w:val="32"/>
          <w:highlight w:val="none"/>
        </w:rPr>
        <w:t>截止日前三年）至少完成过类似</w:t>
      </w:r>
      <w:r>
        <w:rPr>
          <w:rStyle w:val="16"/>
          <w:rFonts w:hint="eastAsia" w:ascii="仿宋_GB2312" w:hAnsi="仿宋_GB2312" w:eastAsia="仿宋_GB2312" w:cs="仿宋_GB2312"/>
          <w:sz w:val="32"/>
          <w:szCs w:val="32"/>
          <w:highlight w:val="none"/>
          <w:lang w:val="en-US" w:eastAsia="zh-CN"/>
        </w:rPr>
        <w:t>环</w:t>
      </w:r>
      <w:r>
        <w:rPr>
          <w:rStyle w:val="16"/>
          <w:rFonts w:hint="eastAsia" w:ascii="仿宋_GB2312" w:hAnsi="仿宋_GB2312" w:eastAsia="仿宋_GB2312" w:cs="仿宋_GB2312"/>
          <w:sz w:val="32"/>
          <w:szCs w:val="32"/>
          <w:highlight w:val="none"/>
          <w:lang w:eastAsia="zh-CN"/>
        </w:rPr>
        <w:t>评业绩</w:t>
      </w:r>
      <w:r>
        <w:rPr>
          <w:rStyle w:val="16"/>
          <w:rFonts w:hint="eastAsia" w:ascii="仿宋_GB2312" w:hAnsi="仿宋_GB2312" w:eastAsia="仿宋_GB2312" w:cs="仿宋_GB2312"/>
          <w:sz w:val="32"/>
          <w:szCs w:val="32"/>
          <w:highlight w:val="none"/>
        </w:rPr>
        <w:t>（须提供中标通知书或合同协议书并加盖公章）</w:t>
      </w:r>
      <w:r>
        <w:rPr>
          <w:rStyle w:val="16"/>
          <w:rFonts w:hint="eastAsia" w:ascii="仿宋_GB2312" w:hAnsi="仿宋_GB2312" w:eastAsia="仿宋_GB2312" w:cs="仿宋_GB2312"/>
          <w:sz w:val="32"/>
          <w:szCs w:val="32"/>
          <w:highlight w:val="none"/>
          <w:lang w:eastAsia="zh-CN"/>
        </w:rPr>
        <w:t>。</w:t>
      </w:r>
    </w:p>
    <w:p>
      <w:pPr>
        <w:pageBreakBefore w:val="0"/>
        <w:kinsoku/>
        <w:wordWrap/>
        <w:overflowPunct/>
        <w:topLinePunct w:val="0"/>
        <w:bidi w:val="0"/>
        <w:adjustRightInd w:val="0"/>
        <w:snapToGrid w:val="0"/>
        <w:spacing w:line="520" w:lineRule="exact"/>
        <w:ind w:left="0" w:leftChars="0" w:firstLine="640" w:firstLineChars="200"/>
        <w:textAlignment w:val="auto"/>
        <w:rPr>
          <w:rFonts w:hint="eastAsia" w:ascii="仿宋_GB2312" w:hAnsi="仿宋_GB2312" w:eastAsia="仿宋_GB2312" w:cs="仿宋_GB2312"/>
          <w:bCs/>
          <w:sz w:val="32"/>
          <w:szCs w:val="32"/>
          <w:highlight w:val="none"/>
        </w:rPr>
      </w:pPr>
      <w:r>
        <w:rPr>
          <w:rStyle w:val="16"/>
          <w:rFonts w:hint="eastAsia" w:ascii="仿宋_GB2312" w:hAnsi="仿宋_GB2312" w:eastAsia="仿宋_GB2312" w:cs="仿宋_GB2312"/>
          <w:sz w:val="32"/>
          <w:szCs w:val="32"/>
          <w:highlight w:val="none"/>
          <w:lang w:val="en-US" w:eastAsia="zh-CN"/>
        </w:rPr>
        <w:t>（五）</w:t>
      </w:r>
      <w:r>
        <w:rPr>
          <w:rStyle w:val="16"/>
          <w:rFonts w:hint="eastAsia" w:ascii="仿宋_GB2312" w:hAnsi="仿宋_GB2312" w:eastAsia="仿宋_GB2312" w:cs="仿宋_GB2312"/>
          <w:sz w:val="32"/>
          <w:szCs w:val="32"/>
          <w:highlight w:val="none"/>
          <w:lang w:eastAsia="zh-CN"/>
        </w:rPr>
        <w:t>投标人须在生态环境部官网环境影响评价信用平台登记备案（网址：http://114.251.10.92:8080/XYPT/），备案时间不得低于一年（开标截止之日前一年）。</w:t>
      </w:r>
    </w:p>
    <w:p>
      <w:pPr>
        <w:pageBreakBefore w:val="0"/>
        <w:kinsoku/>
        <w:wordWrap/>
        <w:overflowPunct/>
        <w:topLinePunct w:val="0"/>
        <w:bidi w:val="0"/>
        <w:adjustRightInd w:val="0"/>
        <w:snapToGrid w:val="0"/>
        <w:spacing w:line="520" w:lineRule="exact"/>
        <w:ind w:left="0" w:leftChars="0" w:firstLine="640" w:firstLineChars="200"/>
        <w:textAlignment w:val="auto"/>
        <w:rPr>
          <w:rFonts w:hint="eastAsia" w:ascii="仿宋_GB2312" w:hAnsi="仿宋_GB2312" w:eastAsia="仿宋_GB2312" w:cs="仿宋_GB2312"/>
          <w:bCs/>
          <w:sz w:val="32"/>
          <w:szCs w:val="32"/>
          <w:highlight w:val="none"/>
        </w:rPr>
      </w:pPr>
      <w:r>
        <w:rPr>
          <w:rFonts w:hint="eastAsia" w:ascii="仿宋_GB2312" w:hAnsi="仿宋_GB2312" w:eastAsia="仿宋_GB2312" w:cs="仿宋_GB2312"/>
          <w:bCs/>
          <w:sz w:val="32"/>
          <w:szCs w:val="32"/>
          <w:highlight w:val="none"/>
          <w:lang w:val="en-US" w:eastAsia="zh-CN"/>
        </w:rPr>
        <w:t>（六）</w:t>
      </w:r>
      <w:r>
        <w:rPr>
          <w:rFonts w:hint="eastAsia" w:ascii="仿宋_GB2312" w:hAnsi="仿宋_GB2312" w:eastAsia="仿宋_GB2312" w:cs="仿宋_GB2312"/>
          <w:bCs/>
          <w:sz w:val="32"/>
          <w:szCs w:val="32"/>
          <w:highlight w:val="none"/>
        </w:rPr>
        <w:t>未被列入“信用中国”网站(www.creditchina.gov.cn)失信被执行人、重大税收违法案件当事人、政府采购不良行为记录和“中国政府采购”网站（www.ccgp.gov.cn）政府采购严重违法失信行为记录名单，以评审当日查询结果为准。</w:t>
      </w:r>
    </w:p>
    <w:p>
      <w:pPr>
        <w:pageBreakBefore w:val="0"/>
        <w:kinsoku/>
        <w:wordWrap/>
        <w:overflowPunct/>
        <w:topLinePunct w:val="0"/>
        <w:bidi w:val="0"/>
        <w:adjustRightInd w:val="0"/>
        <w:snapToGrid w:val="0"/>
        <w:spacing w:line="520" w:lineRule="exact"/>
        <w:ind w:left="0" w:leftChars="0"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bCs/>
          <w:sz w:val="32"/>
          <w:szCs w:val="32"/>
          <w:highlight w:val="none"/>
          <w:lang w:eastAsia="zh-CN"/>
        </w:rPr>
        <w:t>（</w:t>
      </w:r>
      <w:r>
        <w:rPr>
          <w:rFonts w:hint="eastAsia" w:ascii="仿宋_GB2312" w:hAnsi="仿宋_GB2312" w:eastAsia="仿宋_GB2312" w:cs="仿宋_GB2312"/>
          <w:bCs/>
          <w:sz w:val="32"/>
          <w:szCs w:val="32"/>
          <w:highlight w:val="none"/>
          <w:lang w:val="en-US" w:eastAsia="zh-CN"/>
        </w:rPr>
        <w:t>七</w:t>
      </w:r>
      <w:r>
        <w:rPr>
          <w:rFonts w:hint="eastAsia" w:ascii="仿宋_GB2312" w:hAnsi="仿宋_GB2312" w:eastAsia="仿宋_GB2312" w:cs="仿宋_GB2312"/>
          <w:bCs/>
          <w:sz w:val="32"/>
          <w:szCs w:val="32"/>
          <w:highlight w:val="none"/>
          <w:lang w:eastAsia="zh-CN"/>
        </w:rPr>
        <w:t>）</w:t>
      </w:r>
      <w:r>
        <w:rPr>
          <w:rFonts w:hint="eastAsia" w:ascii="仿宋_GB2312" w:hAnsi="仿宋_GB2312" w:eastAsia="仿宋_GB2312" w:cs="仿宋_GB2312"/>
          <w:bCs/>
          <w:sz w:val="32"/>
          <w:szCs w:val="32"/>
          <w:highlight w:val="none"/>
          <w:lang w:val="zh-CN"/>
        </w:rPr>
        <w:t>本项目不接受联合体。</w:t>
      </w:r>
    </w:p>
    <w:p>
      <w:pPr>
        <w:pageBreakBefore w:val="0"/>
        <w:kinsoku/>
        <w:wordWrap/>
        <w:overflowPunct/>
        <w:topLinePunct w:val="0"/>
        <w:bidi w:val="0"/>
        <w:adjustRightInd w:val="0"/>
        <w:snapToGrid w:val="0"/>
        <w:spacing w:line="520" w:lineRule="exact"/>
        <w:ind w:left="0" w:leftChars="0"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（八）根据《关于在招标投标活动中对失信被执行人实施联合惩戒的通知》([2016]285 号)规定，投标人须通过“信用中国”(网址 www.creditchina.gov.cn)对本企业进行信用查询，若在“失信被执行人”名单中的，其投标无效，查询结果以当天在“信用中国”网站查询结果为准。</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黑体" w:hAnsi="黑体" w:eastAsia="黑体" w:cs="黑体"/>
          <w:b w:val="0"/>
          <w:bCs w:val="0"/>
          <w:sz w:val="32"/>
          <w:szCs w:val="32"/>
          <w:lang w:val="en-US" w:eastAsia="zh-CN"/>
        </w:rPr>
      </w:pPr>
      <w:bookmarkStart w:id="4" w:name="_Toc73631894"/>
      <w:r>
        <w:rPr>
          <w:rFonts w:hint="eastAsia" w:ascii="黑体" w:hAnsi="黑体" w:eastAsia="黑体" w:cs="黑体"/>
          <w:b w:val="0"/>
          <w:bCs w:val="0"/>
          <w:sz w:val="32"/>
          <w:szCs w:val="32"/>
          <w:lang w:val="en-US" w:eastAsia="zh-CN"/>
        </w:rPr>
        <w:t>评审办法</w:t>
      </w:r>
    </w:p>
    <w:p>
      <w:pPr>
        <w:pStyle w:val="10"/>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520" w:lineRule="exact"/>
        <w:ind w:left="0" w:leftChars="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本项目采用“综合评分”方法实施招投标活动，有关条款详见招标文件。</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招标文件的获取</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520" w:lineRule="exact"/>
        <w:ind w:left="0" w:leftChars="0" w:right="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kern w:val="0"/>
          <w:sz w:val="32"/>
          <w:szCs w:val="32"/>
          <w:lang w:val="en-US" w:eastAsia="zh-CN"/>
        </w:rPr>
        <w:t>在公告附件处自行下载。</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投标文件的递交</w:t>
      </w:r>
    </w:p>
    <w:p>
      <w:pPr>
        <w:pageBreakBefore w:val="0"/>
        <w:kinsoku/>
        <w:wordWrap/>
        <w:overflowPunct/>
        <w:topLinePunct w:val="0"/>
        <w:bidi w:val="0"/>
        <w:adjustRightInd w:val="0"/>
        <w:snapToGrid w:val="0"/>
        <w:spacing w:line="520" w:lineRule="exact"/>
        <w:ind w:left="0" w:leftChars="0"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一</w:t>
      </w:r>
      <w:r>
        <w:rPr>
          <w:rFonts w:hint="eastAsia" w:ascii="仿宋_GB2312" w:hAnsi="仿宋_GB2312" w:eastAsia="仿宋_GB2312" w:cs="仿宋_GB2312"/>
          <w:kern w:val="0"/>
          <w:sz w:val="32"/>
          <w:szCs w:val="32"/>
          <w:lang w:eastAsia="zh-CN"/>
        </w:rPr>
        <w:t>）投标</w:t>
      </w:r>
      <w:r>
        <w:rPr>
          <w:rFonts w:hint="eastAsia" w:ascii="仿宋_GB2312" w:hAnsi="仿宋_GB2312" w:eastAsia="仿宋_GB2312" w:cs="仿宋_GB2312"/>
          <w:kern w:val="0"/>
          <w:sz w:val="32"/>
          <w:szCs w:val="32"/>
        </w:rPr>
        <w:t>响应文件递交截止时间（</w:t>
      </w:r>
      <w:r>
        <w:rPr>
          <w:rFonts w:hint="eastAsia" w:ascii="仿宋_GB2312" w:hAnsi="仿宋_GB2312" w:eastAsia="仿宋_GB2312" w:cs="仿宋_GB2312"/>
          <w:kern w:val="0"/>
          <w:sz w:val="32"/>
          <w:szCs w:val="32"/>
          <w:lang w:eastAsia="zh-CN"/>
        </w:rPr>
        <w:t>投标</w:t>
      </w:r>
      <w:r>
        <w:rPr>
          <w:rFonts w:hint="eastAsia" w:ascii="仿宋_GB2312" w:hAnsi="仿宋_GB2312" w:eastAsia="仿宋_GB2312" w:cs="仿宋_GB2312"/>
          <w:kern w:val="0"/>
          <w:sz w:val="32"/>
          <w:szCs w:val="32"/>
        </w:rPr>
        <w:t>时间）：202</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rPr>
        <w:t>月</w:t>
      </w:r>
      <w:r>
        <w:rPr>
          <w:rFonts w:hint="eastAsia" w:ascii="仿宋_GB2312" w:hAnsi="仿宋_GB2312" w:eastAsia="仿宋_GB2312" w:cs="仿宋_GB2312"/>
          <w:kern w:val="0"/>
          <w:sz w:val="32"/>
          <w:szCs w:val="32"/>
          <w:lang w:val="en-US" w:eastAsia="zh-CN"/>
        </w:rPr>
        <w:t>20</w:t>
      </w:r>
      <w:r>
        <w:rPr>
          <w:rFonts w:hint="eastAsia" w:ascii="仿宋_GB2312" w:hAnsi="仿宋_GB2312" w:eastAsia="仿宋_GB2312" w:cs="仿宋_GB2312"/>
          <w:kern w:val="0"/>
          <w:sz w:val="32"/>
          <w:szCs w:val="32"/>
        </w:rPr>
        <w:t>日</w:t>
      </w:r>
      <w:r>
        <w:rPr>
          <w:rFonts w:hint="eastAsia" w:ascii="仿宋_GB2312" w:hAnsi="仿宋_GB2312" w:eastAsia="仿宋_GB2312" w:cs="仿宋_GB2312"/>
          <w:kern w:val="0"/>
          <w:sz w:val="32"/>
          <w:szCs w:val="32"/>
          <w:lang w:val="en-US" w:eastAsia="zh-CN"/>
        </w:rPr>
        <w:t>上</w:t>
      </w:r>
      <w:r>
        <w:rPr>
          <w:rFonts w:hint="eastAsia" w:ascii="仿宋_GB2312" w:hAnsi="仿宋_GB2312" w:eastAsia="仿宋_GB2312" w:cs="仿宋_GB2312"/>
          <w:kern w:val="0"/>
          <w:sz w:val="32"/>
          <w:szCs w:val="32"/>
        </w:rPr>
        <w:t>午</w:t>
      </w:r>
      <w:r>
        <w:rPr>
          <w:rFonts w:hint="eastAsia" w:ascii="仿宋_GB2312" w:hAnsi="仿宋_GB2312" w:eastAsia="仿宋_GB2312" w:cs="仿宋_GB2312"/>
          <w:kern w:val="0"/>
          <w:sz w:val="32"/>
          <w:szCs w:val="32"/>
          <w:lang w:val="en-US" w:eastAsia="zh-CN"/>
        </w:rPr>
        <w:t>10</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00</w:t>
      </w:r>
      <w:r>
        <w:rPr>
          <w:rFonts w:hint="eastAsia" w:ascii="仿宋_GB2312" w:hAnsi="仿宋_GB2312" w:eastAsia="仿宋_GB2312" w:cs="仿宋_GB2312"/>
          <w:kern w:val="0"/>
          <w:sz w:val="32"/>
          <w:szCs w:val="32"/>
        </w:rPr>
        <w:t>整。</w:t>
      </w:r>
    </w:p>
    <w:p>
      <w:pPr>
        <w:pageBreakBefore w:val="0"/>
        <w:kinsoku/>
        <w:wordWrap/>
        <w:overflowPunct/>
        <w:topLinePunct w:val="0"/>
        <w:bidi w:val="0"/>
        <w:adjustRightInd w:val="0"/>
        <w:snapToGrid w:val="0"/>
        <w:spacing w:line="520" w:lineRule="exact"/>
        <w:ind w:left="0" w:leftChars="0" w:firstLine="640" w:firstLineChars="200"/>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rPr>
        <w:fldChar w:fldCharType="begin"/>
      </w:r>
      <w:r>
        <w:rPr>
          <w:rFonts w:hint="eastAsia" w:ascii="仿宋_GB2312" w:hAnsi="仿宋_GB2312" w:eastAsia="仿宋_GB2312" w:cs="仿宋_GB2312"/>
          <w:kern w:val="0"/>
          <w:sz w:val="32"/>
          <w:szCs w:val="32"/>
        </w:rPr>
        <w:instrText xml:space="preserve"> HYPERLINK "https://www.baidu.com/link?url=uL3RrtTBbv5YS27LDfW7zFtaCwgC40oB2h08ZBgDe-i&amp;amp;wd&amp;amp;eqid=f29a7d930012f6ac000000065d517826" \h </w:instrText>
      </w:r>
      <w:r>
        <w:rPr>
          <w:rFonts w:hint="eastAsia" w:ascii="仿宋_GB2312" w:hAnsi="仿宋_GB2312" w:eastAsia="仿宋_GB2312" w:cs="仿宋_GB2312"/>
          <w:kern w:val="0"/>
          <w:sz w:val="32"/>
          <w:szCs w:val="32"/>
        </w:rPr>
        <w:fldChar w:fldCharType="separate"/>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二</w:t>
      </w:r>
      <w:r>
        <w:rPr>
          <w:rFonts w:hint="eastAsia" w:ascii="仿宋_GB2312" w:hAnsi="仿宋_GB2312" w:eastAsia="仿宋_GB2312" w:cs="仿宋_GB2312"/>
          <w:kern w:val="0"/>
          <w:sz w:val="32"/>
          <w:szCs w:val="32"/>
          <w:lang w:eastAsia="zh-CN"/>
        </w:rPr>
        <w:t>）投标</w:t>
      </w:r>
      <w:r>
        <w:rPr>
          <w:rFonts w:hint="eastAsia" w:ascii="仿宋_GB2312" w:hAnsi="仿宋_GB2312" w:eastAsia="仿宋_GB2312" w:cs="仿宋_GB2312"/>
          <w:kern w:val="0"/>
          <w:sz w:val="32"/>
          <w:szCs w:val="32"/>
        </w:rPr>
        <w:t>地点：黄石市城发矿业有限公司</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地址：黄石城发集团颐阳路办公区4楼会议室</w:t>
      </w:r>
      <w:r>
        <w:rPr>
          <w:rFonts w:hint="eastAsia" w:ascii="仿宋_GB2312" w:hAnsi="仿宋_GB2312" w:eastAsia="仿宋_GB2312" w:cs="仿宋_GB2312"/>
          <w:kern w:val="0"/>
          <w:sz w:val="32"/>
          <w:szCs w:val="32"/>
          <w:lang w:eastAsia="zh-CN"/>
        </w:rPr>
        <w:t>）</w:t>
      </w:r>
    </w:p>
    <w:p>
      <w:pPr>
        <w:pageBreakBefore w:val="0"/>
        <w:kinsoku/>
        <w:wordWrap/>
        <w:overflowPunct/>
        <w:topLinePunct w:val="0"/>
        <w:bidi w:val="0"/>
        <w:adjustRightInd w:val="0"/>
        <w:snapToGrid w:val="0"/>
        <w:spacing w:line="520" w:lineRule="exact"/>
        <w:ind w:left="0" w:leftChars="0"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fldChar w:fldCharType="end"/>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三</w:t>
      </w:r>
      <w:r>
        <w:rPr>
          <w:rFonts w:hint="eastAsia" w:ascii="仿宋_GB2312" w:hAnsi="仿宋_GB2312" w:eastAsia="仿宋_GB2312" w:cs="仿宋_GB2312"/>
          <w:kern w:val="0"/>
          <w:sz w:val="32"/>
          <w:szCs w:val="32"/>
          <w:lang w:eastAsia="zh-CN"/>
        </w:rPr>
        <w:t>）投标</w:t>
      </w:r>
      <w:r>
        <w:rPr>
          <w:rFonts w:hint="eastAsia" w:ascii="仿宋_GB2312" w:hAnsi="仿宋_GB2312" w:eastAsia="仿宋_GB2312" w:cs="仿宋_GB2312"/>
          <w:kern w:val="0"/>
          <w:sz w:val="32"/>
          <w:szCs w:val="32"/>
        </w:rPr>
        <w:t>响应文件采取现场递交的方式进行，截至时间后递交的响应文件不予接收；请</w:t>
      </w: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人授权代表（即参会人员）持纸质投标文件（一正二副）、身份证、授权委托书原件按时参加</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会。</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发布公告的媒介</w:t>
      </w:r>
    </w:p>
    <w:bookmarkEnd w:id="4"/>
    <w:p>
      <w:pPr>
        <w:pageBreakBefore w:val="0"/>
        <w:kinsoku/>
        <w:wordWrap/>
        <w:overflowPunct/>
        <w:topLinePunct w:val="0"/>
        <w:bidi w:val="0"/>
        <w:adjustRightInd w:val="0"/>
        <w:snapToGrid w:val="0"/>
        <w:spacing w:line="520" w:lineRule="exact"/>
        <w:ind w:left="0" w:leftChars="0" w:firstLine="640" w:firstLineChars="200"/>
        <w:textAlignment w:val="auto"/>
        <w:rPr>
          <w:rFonts w:hint="eastAsia" w:ascii="仿宋_GB2312" w:hAnsi="仿宋_GB2312" w:eastAsia="仿宋_GB2312" w:cs="仿宋_GB2312"/>
          <w:kern w:val="0"/>
          <w:sz w:val="32"/>
          <w:szCs w:val="32"/>
        </w:rPr>
      </w:pPr>
      <w:bookmarkStart w:id="5" w:name="_Toc73631899"/>
      <w:r>
        <w:rPr>
          <w:rFonts w:hint="eastAsia" w:ascii="仿宋_GB2312" w:hAnsi="仿宋_GB2312" w:eastAsia="仿宋_GB2312" w:cs="仿宋_GB2312"/>
          <w:kern w:val="0"/>
          <w:sz w:val="32"/>
          <w:szCs w:val="32"/>
        </w:rPr>
        <w:t>本次</w:t>
      </w:r>
      <w:r>
        <w:rPr>
          <w:rFonts w:hint="eastAsia" w:ascii="仿宋_GB2312" w:hAnsi="仿宋_GB2312" w:eastAsia="仿宋_GB2312" w:cs="仿宋_GB2312"/>
          <w:kern w:val="0"/>
          <w:sz w:val="32"/>
          <w:szCs w:val="32"/>
          <w:lang w:val="en-US" w:eastAsia="zh-CN"/>
        </w:rPr>
        <w:t>招标</w:t>
      </w:r>
      <w:r>
        <w:rPr>
          <w:rFonts w:hint="eastAsia" w:ascii="仿宋_GB2312" w:hAnsi="仿宋_GB2312" w:eastAsia="仿宋_GB2312" w:cs="仿宋_GB2312"/>
          <w:kern w:val="0"/>
          <w:sz w:val="32"/>
          <w:szCs w:val="32"/>
        </w:rPr>
        <w:t>公告在黄石市城市发展投资集团有限公司网上发布。</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联系方式</w:t>
      </w:r>
      <w:bookmarkEnd w:id="5"/>
    </w:p>
    <w:p>
      <w:pPr>
        <w:pStyle w:val="4"/>
        <w:pageBreakBefore w:val="0"/>
        <w:widowControl w:val="0"/>
        <w:kinsoku/>
        <w:wordWrap/>
        <w:overflowPunct/>
        <w:topLinePunct w:val="0"/>
        <w:bidi w:val="0"/>
        <w:adjustRightInd w:val="0"/>
        <w:snapToGrid w:val="0"/>
        <w:spacing w:after="0" w:line="520" w:lineRule="exact"/>
        <w:ind w:left="0" w:leftChars="0" w:firstLine="640" w:firstLineChars="200"/>
        <w:jc w:val="both"/>
        <w:textAlignment w:val="auto"/>
        <w:rPr>
          <w:rFonts w:hint="eastAsia"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rPr>
        <w:t>招 标 人：</w:t>
      </w:r>
      <w:r>
        <w:rPr>
          <w:rFonts w:hint="eastAsia" w:ascii="仿宋_GB2312" w:hAnsi="仿宋_GB2312" w:eastAsia="仿宋_GB2312" w:cs="仿宋_GB2312"/>
          <w:bCs/>
          <w:sz w:val="32"/>
          <w:szCs w:val="32"/>
          <w:highlight w:val="none"/>
          <w:lang w:val="en-US"/>
        </w:rPr>
        <w:t>黄石市城发矿业有限公司</w:t>
      </w:r>
    </w:p>
    <w:p>
      <w:pPr>
        <w:pStyle w:val="4"/>
        <w:pageBreakBefore w:val="0"/>
        <w:widowControl w:val="0"/>
        <w:kinsoku/>
        <w:wordWrap/>
        <w:overflowPunct/>
        <w:topLinePunct w:val="0"/>
        <w:bidi w:val="0"/>
        <w:adjustRightInd w:val="0"/>
        <w:snapToGrid w:val="0"/>
        <w:spacing w:after="0" w:line="520" w:lineRule="exact"/>
        <w:ind w:left="0" w:leftChars="0" w:firstLine="640" w:firstLineChars="200"/>
        <w:jc w:val="both"/>
        <w:textAlignment w:val="auto"/>
        <w:rPr>
          <w:rFonts w:hint="default" w:ascii="仿宋_GB2312" w:hAnsi="仿宋_GB2312" w:eastAsia="仿宋_GB2312" w:cs="仿宋_GB2312"/>
          <w:bCs/>
          <w:sz w:val="32"/>
          <w:szCs w:val="32"/>
          <w:highlight w:val="none"/>
          <w:lang w:val="en-US" w:eastAsia="zh-CN"/>
        </w:rPr>
      </w:pPr>
      <w:r>
        <w:rPr>
          <w:rFonts w:hint="eastAsia" w:ascii="仿宋_GB2312" w:hAnsi="仿宋_GB2312" w:eastAsia="仿宋_GB2312" w:cs="仿宋_GB2312"/>
          <w:bCs/>
          <w:sz w:val="32"/>
          <w:szCs w:val="32"/>
          <w:highlight w:val="none"/>
        </w:rPr>
        <w:t>联 系 人：</w:t>
      </w:r>
      <w:r>
        <w:rPr>
          <w:rFonts w:hint="eastAsia" w:ascii="仿宋_GB2312" w:hAnsi="仿宋_GB2312" w:eastAsia="仿宋_GB2312" w:cs="仿宋_GB2312"/>
          <w:bCs/>
          <w:sz w:val="32"/>
          <w:szCs w:val="32"/>
          <w:highlight w:val="none"/>
          <w:lang w:val="en-US" w:eastAsia="zh-CN"/>
        </w:rPr>
        <w:t>樊  乔</w:t>
      </w:r>
    </w:p>
    <w:p>
      <w:pPr>
        <w:pStyle w:val="4"/>
        <w:pageBreakBefore w:val="0"/>
        <w:widowControl w:val="0"/>
        <w:kinsoku/>
        <w:wordWrap/>
        <w:overflowPunct/>
        <w:topLinePunct w:val="0"/>
        <w:bidi w:val="0"/>
        <w:adjustRightInd w:val="0"/>
        <w:snapToGrid w:val="0"/>
        <w:spacing w:after="0" w:line="520" w:lineRule="exact"/>
        <w:ind w:left="0" w:leftChars="0" w:firstLine="640" w:firstLineChars="200"/>
        <w:jc w:val="both"/>
        <w:textAlignment w:val="auto"/>
        <w:rPr>
          <w:rFonts w:hint="default" w:ascii="仿宋_GB2312" w:hAnsi="仿宋_GB2312" w:eastAsia="仿宋_GB2312" w:cs="仿宋_GB2312"/>
          <w:bCs/>
          <w:sz w:val="32"/>
          <w:szCs w:val="32"/>
          <w:highlight w:val="none"/>
          <w:lang w:val="en-US" w:eastAsia="zh-CN"/>
        </w:rPr>
      </w:pPr>
      <w:r>
        <w:rPr>
          <w:rFonts w:hint="eastAsia" w:ascii="仿宋_GB2312" w:hAnsi="仿宋_GB2312" w:eastAsia="仿宋_GB2312" w:cs="仿宋_GB2312"/>
          <w:bCs/>
          <w:sz w:val="32"/>
          <w:szCs w:val="32"/>
          <w:highlight w:val="none"/>
        </w:rPr>
        <w:t xml:space="preserve">电 </w:t>
      </w:r>
      <w:r>
        <w:rPr>
          <w:rFonts w:hint="eastAsia" w:ascii="仿宋_GB2312" w:hAnsi="仿宋_GB2312" w:eastAsia="仿宋_GB2312" w:cs="仿宋_GB2312"/>
          <w:bCs/>
          <w:sz w:val="32"/>
          <w:szCs w:val="32"/>
          <w:highlight w:val="none"/>
          <w:lang w:val="en-US" w:eastAsia="zh-CN"/>
        </w:rPr>
        <w:t xml:space="preserve">   </w:t>
      </w:r>
      <w:r>
        <w:rPr>
          <w:rFonts w:hint="eastAsia" w:ascii="仿宋_GB2312" w:hAnsi="仿宋_GB2312" w:eastAsia="仿宋_GB2312" w:cs="仿宋_GB2312"/>
          <w:bCs/>
          <w:sz w:val="32"/>
          <w:szCs w:val="32"/>
          <w:highlight w:val="none"/>
        </w:rPr>
        <w:t>话：</w:t>
      </w:r>
      <w:r>
        <w:rPr>
          <w:rFonts w:hint="eastAsia" w:ascii="仿宋_GB2312" w:hAnsi="仿宋_GB2312" w:eastAsia="仿宋_GB2312" w:cs="仿宋_GB2312"/>
          <w:bCs/>
          <w:sz w:val="32"/>
          <w:szCs w:val="32"/>
          <w:highlight w:val="none"/>
          <w:lang w:val="en-US" w:eastAsia="zh-CN"/>
        </w:rPr>
        <w:t>13986575303</w:t>
      </w:r>
    </w:p>
    <w:p>
      <w:pPr>
        <w:pageBreakBefore w:val="0"/>
        <w:kinsoku/>
        <w:wordWrap/>
        <w:overflowPunct/>
        <w:topLinePunct w:val="0"/>
        <w:bidi w:val="0"/>
        <w:adjustRightInd w:val="0"/>
        <w:snapToGrid w:val="0"/>
        <w:spacing w:line="520" w:lineRule="exact"/>
        <w:ind w:left="0" w:leftChars="0" w:firstLine="420" w:firstLineChars="200"/>
        <w:textAlignment w:val="auto"/>
        <w:rPr>
          <w:rFonts w:hint="eastAsia" w:eastAsia="宋体" w:cs="宋体"/>
          <w:kern w:val="0"/>
          <w:sz w:val="21"/>
          <w:szCs w:val="21"/>
          <w:highlight w:val="none"/>
          <w:lang w:val="en-US" w:eastAsia="zh-CN" w:bidi="ar"/>
        </w:rPr>
      </w:pPr>
      <w:r>
        <w:rPr>
          <w:rFonts w:hint="eastAsia" w:eastAsia="宋体" w:cs="宋体"/>
          <w:kern w:val="0"/>
          <w:sz w:val="21"/>
          <w:szCs w:val="21"/>
          <w:highlight w:val="none"/>
          <w:lang w:val="en-US" w:eastAsia="zh-CN" w:bidi="ar"/>
        </w:rPr>
        <w:t xml:space="preserve"> </w:t>
      </w:r>
    </w:p>
    <w:p>
      <w:pPr>
        <w:pageBreakBefore w:val="0"/>
        <w:kinsoku/>
        <w:wordWrap/>
        <w:overflowPunct/>
        <w:topLinePunct w:val="0"/>
        <w:bidi w:val="0"/>
        <w:adjustRightInd w:val="0"/>
        <w:snapToGrid w:val="0"/>
        <w:spacing w:line="520" w:lineRule="exact"/>
        <w:ind w:left="0" w:leftChars="0" w:firstLine="420" w:firstLineChars="200"/>
        <w:textAlignment w:val="auto"/>
        <w:rPr>
          <w:rFonts w:hint="eastAsia" w:eastAsia="宋体" w:cs="宋体"/>
          <w:kern w:val="0"/>
          <w:sz w:val="21"/>
          <w:szCs w:val="21"/>
          <w:highlight w:val="none"/>
          <w:lang w:val="en-US" w:eastAsia="zh-CN" w:bidi="ar"/>
        </w:rPr>
      </w:pPr>
    </w:p>
    <w:p>
      <w:pPr>
        <w:pageBreakBefore w:val="0"/>
        <w:kinsoku/>
        <w:wordWrap/>
        <w:overflowPunct/>
        <w:topLinePunct w:val="0"/>
        <w:bidi w:val="0"/>
        <w:adjustRightInd w:val="0"/>
        <w:snapToGrid w:val="0"/>
        <w:spacing w:line="520" w:lineRule="exact"/>
        <w:ind w:left="0" w:leftChars="0" w:firstLine="420" w:firstLineChars="200"/>
        <w:textAlignment w:val="auto"/>
        <w:rPr>
          <w:rFonts w:hint="eastAsia" w:eastAsia="宋体" w:cs="宋体"/>
          <w:kern w:val="0"/>
          <w:sz w:val="21"/>
          <w:szCs w:val="21"/>
          <w:highlight w:val="none"/>
          <w:lang w:val="en-US" w:eastAsia="zh-CN" w:bidi="ar"/>
        </w:rPr>
      </w:pPr>
    </w:p>
    <w:p>
      <w:pPr>
        <w:pageBreakBefore w:val="0"/>
        <w:kinsoku/>
        <w:wordWrap/>
        <w:overflowPunct/>
        <w:topLinePunct w:val="0"/>
        <w:bidi w:val="0"/>
        <w:adjustRightInd w:val="0"/>
        <w:snapToGrid w:val="0"/>
        <w:spacing w:line="520" w:lineRule="exact"/>
        <w:ind w:left="5880" w:leftChars="200" w:hanging="5460" w:hangingChars="2600"/>
        <w:jc w:val="left"/>
        <w:textAlignment w:val="auto"/>
        <w:rPr>
          <w:rFonts w:hint="eastAsia" w:ascii="仿宋_GB2312" w:hAnsi="仿宋_GB2312" w:eastAsia="仿宋_GB2312" w:cs="仿宋_GB2312"/>
          <w:kern w:val="0"/>
          <w:sz w:val="32"/>
          <w:szCs w:val="32"/>
        </w:rPr>
      </w:pPr>
      <w:r>
        <w:rPr>
          <w:rFonts w:hint="eastAsia" w:eastAsia="宋体" w:cs="宋体"/>
          <w:kern w:val="0"/>
          <w:sz w:val="21"/>
          <w:szCs w:val="21"/>
          <w:highlight w:val="none"/>
          <w:lang w:val="en-US" w:eastAsia="zh-CN" w:bidi="ar"/>
        </w:rPr>
        <w:t xml:space="preserve">                                           </w:t>
      </w:r>
      <w:r>
        <w:rPr>
          <w:rFonts w:hint="eastAsia" w:ascii="仿宋_GB2312" w:hAnsi="仿宋_GB2312" w:eastAsia="仿宋_GB2312" w:cs="仿宋_GB2312"/>
          <w:kern w:val="0"/>
          <w:sz w:val="32"/>
          <w:szCs w:val="32"/>
          <w:lang w:val="en-US" w:eastAsia="zh-CN"/>
        </w:rPr>
        <w:t xml:space="preserve"> 黄石市城发矿业有限公司2023年6月15日</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rPr>
        <w:t xml:space="preserve">                  </w:t>
      </w:r>
    </w:p>
    <w:p>
      <w:pPr>
        <w:pageBreakBefore w:val="0"/>
        <w:kinsoku/>
        <w:wordWrap/>
        <w:overflowPunct/>
        <w:topLinePunct w:val="0"/>
        <w:bidi w:val="0"/>
        <w:adjustRightInd w:val="0"/>
        <w:snapToGrid w:val="0"/>
        <w:spacing w:line="520" w:lineRule="exact"/>
        <w:jc w:val="center"/>
        <w:textAlignment w:val="auto"/>
        <w:rPr>
          <w:rFonts w:hint="eastAsia" w:ascii="方正小标宋简体" w:hAnsi="方正小标宋简体" w:eastAsia="方正小标宋简体" w:cs="方正小标宋简体"/>
          <w:b w:val="0"/>
          <w:bCs w:val="0"/>
          <w:sz w:val="44"/>
          <w:szCs w:val="44"/>
          <w:lang w:val="en-US" w:eastAsia="zh-CN"/>
        </w:rPr>
      </w:pPr>
      <w:bookmarkStart w:id="6" w:name="_Toc74065877"/>
      <w:bookmarkStart w:id="7" w:name="_Toc2804"/>
      <w:bookmarkStart w:id="8" w:name="_Toc73962018"/>
      <w:r>
        <w:rPr>
          <w:rFonts w:hint="eastAsia" w:ascii="仿宋_GB2312" w:hAnsi="仿宋_GB2312" w:eastAsia="仿宋_GB2312" w:cs="仿宋_GB2312"/>
          <w:kern w:val="0"/>
          <w:sz w:val="32"/>
          <w:szCs w:val="32"/>
        </w:rPr>
        <w:br w:type="page"/>
      </w:r>
      <w:r>
        <w:rPr>
          <w:rFonts w:hint="eastAsia" w:ascii="方正小标宋简体" w:hAnsi="方正小标宋简体" w:eastAsia="方正小标宋简体" w:cs="方正小标宋简体"/>
          <w:b w:val="0"/>
          <w:bCs w:val="0"/>
          <w:sz w:val="44"/>
          <w:szCs w:val="44"/>
          <w:lang w:val="en-US" w:eastAsia="zh-CN"/>
        </w:rPr>
        <w:t>第二章  投标人须知</w:t>
      </w:r>
      <w:bookmarkEnd w:id="6"/>
      <w:bookmarkEnd w:id="7"/>
      <w:bookmarkEnd w:id="8"/>
    </w:p>
    <w:p>
      <w:pPr>
        <w:keepNext w:val="0"/>
        <w:keepLines w:val="0"/>
        <w:widowControl w:val="0"/>
        <w:suppressLineNumbers w:val="0"/>
        <w:autoSpaceDE w:val="0"/>
        <w:autoSpaceDN w:val="0"/>
        <w:spacing w:before="0" w:beforeAutospacing="0" w:after="0" w:afterAutospacing="0" w:line="460" w:lineRule="exact"/>
        <w:ind w:left="0" w:right="0"/>
        <w:jc w:val="center"/>
        <w:rPr>
          <w:rFonts w:hint="eastAsia" w:ascii="微软雅黑" w:hAnsi="宋体" w:eastAsia="微软雅黑" w:cs="微软雅黑"/>
          <w:b/>
          <w:bCs w:val="0"/>
          <w:kern w:val="0"/>
          <w:sz w:val="24"/>
          <w:szCs w:val="24"/>
          <w:lang w:val="en-US" w:eastAsia="zh-CN" w:bidi="ar"/>
        </w:rPr>
      </w:pPr>
    </w:p>
    <w:p>
      <w:pPr>
        <w:keepNext w:val="0"/>
        <w:keepLines w:val="0"/>
        <w:widowControl w:val="0"/>
        <w:suppressLineNumbers w:val="0"/>
        <w:autoSpaceDE w:val="0"/>
        <w:autoSpaceDN w:val="0"/>
        <w:spacing w:before="0" w:beforeAutospacing="0" w:after="0" w:afterAutospacing="0" w:line="460" w:lineRule="exact"/>
        <w:ind w:left="0" w:right="0"/>
        <w:jc w:val="center"/>
        <w:rPr>
          <w:rFonts w:ascii="宋体" w:hAnsi="宋体" w:eastAsia="微软雅黑" w:cs="宋体"/>
          <w:sz w:val="24"/>
          <w:szCs w:val="24"/>
          <w:lang w:val="en-US"/>
        </w:rPr>
      </w:pPr>
      <w:r>
        <w:rPr>
          <w:rFonts w:hint="eastAsia" w:ascii="微软雅黑" w:hAnsi="宋体" w:eastAsia="微软雅黑" w:cs="微软雅黑"/>
          <w:b/>
          <w:bCs w:val="0"/>
          <w:kern w:val="0"/>
          <w:sz w:val="24"/>
          <w:szCs w:val="24"/>
          <w:lang w:val="en-US" w:eastAsia="zh-CN" w:bidi="ar"/>
        </w:rPr>
        <w:t>投标人须知前附表</w:t>
      </w:r>
    </w:p>
    <w:tbl>
      <w:tblPr>
        <w:tblStyle w:val="11"/>
        <w:tblW w:w="940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1"/>
        <w:gridCol w:w="2105"/>
        <w:gridCol w:w="63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ascii="宋体" w:hAnsi="宋体" w:eastAsia="宋体" w:cs="宋体"/>
                <w:b/>
                <w:bCs w:val="0"/>
                <w:sz w:val="24"/>
                <w:szCs w:val="24"/>
              </w:rPr>
            </w:pPr>
            <w:r>
              <w:rPr>
                <w:rFonts w:hint="eastAsia" w:ascii="宋体" w:hAnsi="宋体" w:eastAsia="宋体" w:cs="宋体"/>
                <w:kern w:val="0"/>
                <w:sz w:val="22"/>
                <w:szCs w:val="22"/>
                <w:lang w:val="en-US" w:eastAsia="zh-CN" w:bidi="ar"/>
              </w:rPr>
              <w:t>条款号</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ascii="宋体" w:hAnsi="宋体" w:eastAsia="宋体" w:cs="宋体"/>
                <w:b/>
                <w:bCs w:val="0"/>
                <w:sz w:val="24"/>
                <w:szCs w:val="24"/>
              </w:rPr>
            </w:pPr>
            <w:r>
              <w:rPr>
                <w:rFonts w:hint="eastAsia" w:ascii="宋体" w:hAnsi="宋体" w:eastAsia="宋体" w:cs="宋体"/>
                <w:kern w:val="0"/>
                <w:sz w:val="22"/>
                <w:szCs w:val="22"/>
                <w:lang w:val="en-US" w:eastAsia="zh-CN" w:bidi="ar"/>
              </w:rPr>
              <w:t>条  款  名  称</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ascii="宋体" w:hAnsi="宋体" w:eastAsia="宋体" w:cs="宋体"/>
                <w:b/>
                <w:bCs w:val="0"/>
                <w:sz w:val="24"/>
                <w:szCs w:val="24"/>
              </w:rPr>
            </w:pPr>
            <w:r>
              <w:rPr>
                <w:rFonts w:hint="eastAsia" w:ascii="宋体" w:hAnsi="宋体" w:eastAsia="宋体" w:cs="宋体"/>
                <w:kern w:val="0"/>
                <w:sz w:val="22"/>
                <w:szCs w:val="22"/>
                <w:lang w:val="en-US" w:eastAsia="zh-CN" w:bidi="ar"/>
              </w:rPr>
              <w:t>编  列  内  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2"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ascii="宋体" w:hAnsi="宋体" w:eastAsia="宋体" w:cs="宋体"/>
                <w:sz w:val="24"/>
                <w:szCs w:val="24"/>
              </w:rPr>
            </w:pPr>
            <w:r>
              <w:rPr>
                <w:rFonts w:hint="eastAsia" w:ascii="宋体" w:hAnsi="宋体" w:eastAsia="宋体" w:cs="宋体"/>
                <w:kern w:val="0"/>
                <w:sz w:val="22"/>
                <w:szCs w:val="22"/>
                <w:lang w:val="en-US" w:eastAsia="zh-CN" w:bidi="ar"/>
              </w:rPr>
              <w:t>1</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12" w:lineRule="auto"/>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招标人</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招 标 人：黄石市城发矿业有限公司</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rPr>
              <w:t>联 系 人：</w:t>
            </w:r>
            <w:r>
              <w:rPr>
                <w:rFonts w:hint="eastAsia" w:ascii="仿宋_GB2312" w:hAnsi="仿宋_GB2312" w:eastAsia="仿宋_GB2312" w:cs="仿宋_GB2312"/>
                <w:sz w:val="22"/>
                <w:szCs w:val="22"/>
                <w:lang w:val="en-US" w:eastAsia="zh-CN"/>
              </w:rPr>
              <w:t>樊工</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rPr>
              <w:t xml:space="preserve">电 </w:t>
            </w:r>
            <w:r>
              <w:rPr>
                <w:rFonts w:hint="eastAsia" w:ascii="仿宋_GB2312" w:hAnsi="仿宋_GB2312" w:eastAsia="仿宋_GB2312" w:cs="仿宋_GB2312"/>
                <w:sz w:val="22"/>
                <w:szCs w:val="22"/>
                <w:lang w:val="en-US" w:eastAsia="zh-CN"/>
              </w:rPr>
              <w:t xml:space="preserve">   </w:t>
            </w:r>
            <w:r>
              <w:rPr>
                <w:rFonts w:hint="eastAsia" w:ascii="仿宋_GB2312" w:hAnsi="仿宋_GB2312" w:eastAsia="仿宋_GB2312" w:cs="仿宋_GB2312"/>
                <w:sz w:val="22"/>
                <w:szCs w:val="22"/>
              </w:rPr>
              <w:t>话：</w:t>
            </w:r>
            <w:r>
              <w:rPr>
                <w:rFonts w:hint="eastAsia" w:ascii="仿宋_GB2312" w:hAnsi="仿宋_GB2312" w:eastAsia="仿宋_GB2312" w:cs="仿宋_GB2312"/>
                <w:sz w:val="22"/>
                <w:szCs w:val="22"/>
                <w:lang w:val="en-US" w:eastAsia="zh-CN"/>
              </w:rPr>
              <w:t>13986575303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项目名称</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tabs>
                <w:tab w:val="left" w:pos="1560"/>
                <w:tab w:val="left" w:pos="1620"/>
              </w:tabs>
              <w:adjustRightInd w:val="0"/>
              <w:snapToGrid w:val="0"/>
              <w:spacing w:line="360" w:lineRule="auto"/>
              <w:jc w:val="left"/>
              <w:rPr>
                <w:rFonts w:hint="eastAsia" w:ascii="仿宋_GB2312" w:hAnsi="仿宋_GB2312" w:eastAsia="仿宋_GB2312" w:cs="仿宋_GB2312"/>
                <w:sz w:val="22"/>
                <w:szCs w:val="22"/>
              </w:rPr>
            </w:pPr>
            <w:r>
              <w:rPr>
                <w:rFonts w:hint="eastAsia" w:ascii="仿宋_GB2312" w:hAnsi="仿宋_GB2312" w:eastAsia="仿宋_GB2312" w:cs="仿宋_GB2312"/>
                <w:color w:val="000000"/>
                <w:sz w:val="22"/>
                <w:szCs w:val="22"/>
                <w:lang w:eastAsia="zh-CN"/>
              </w:rPr>
              <w:t>福尔泰不稳定边坡综合治理</w:t>
            </w:r>
            <w:r>
              <w:rPr>
                <w:rFonts w:hint="eastAsia" w:ascii="仿宋_GB2312" w:hAnsi="仿宋_GB2312" w:eastAsia="仿宋_GB2312" w:cs="仿宋_GB2312"/>
                <w:color w:val="000000"/>
                <w:sz w:val="22"/>
                <w:szCs w:val="22"/>
                <w:lang w:val="en-US" w:eastAsia="zh-CN"/>
              </w:rPr>
              <w:t>环评</w:t>
            </w:r>
            <w:r>
              <w:rPr>
                <w:rFonts w:hint="eastAsia" w:ascii="仿宋_GB2312" w:hAnsi="仿宋_GB2312" w:eastAsia="仿宋_GB2312" w:cs="仿宋_GB2312"/>
                <w:color w:val="000000"/>
                <w:sz w:val="22"/>
                <w:szCs w:val="22"/>
                <w:lang w:eastAsia="zh-CN"/>
              </w:rPr>
              <w:t>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项目地点</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lang w:val="en-US"/>
              </w:rPr>
            </w:pPr>
            <w:r>
              <w:rPr>
                <w:rFonts w:hint="eastAsia" w:ascii="仿宋_GB2312" w:hAnsi="仿宋_GB2312" w:eastAsia="仿宋_GB2312" w:cs="仿宋_GB2312"/>
                <w:sz w:val="22"/>
                <w:szCs w:val="22"/>
                <w:lang w:val="en-US" w:eastAsia="zh-CN"/>
              </w:rPr>
              <w:t>黄石市开·铁区铁山街道黄石</w:t>
            </w:r>
            <w:r>
              <w:rPr>
                <w:rFonts w:hint="eastAsia" w:ascii="仿宋_GB2312" w:hAnsi="仿宋_GB2312" w:eastAsia="仿宋_GB2312" w:cs="仿宋_GB2312"/>
                <w:color w:val="000000"/>
                <w:sz w:val="22"/>
                <w:szCs w:val="22"/>
                <w:lang w:eastAsia="zh-CN"/>
              </w:rPr>
              <w:t>福尔泰化工有限公司。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资金来源</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lang w:val="en-US"/>
              </w:rPr>
            </w:pPr>
            <w:r>
              <w:rPr>
                <w:rFonts w:hint="eastAsia" w:ascii="仿宋_GB2312" w:hAnsi="仿宋_GB2312" w:eastAsia="仿宋_GB2312" w:cs="仿宋_GB2312"/>
                <w:kern w:val="0"/>
                <w:sz w:val="22"/>
                <w:szCs w:val="22"/>
                <w:lang w:val="en-US" w:eastAsia="zh-CN" w:bidi="ar"/>
              </w:rPr>
              <w:t>企业自筹。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资金落实情况</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lang w:val="en-US"/>
              </w:rPr>
            </w:pPr>
            <w:r>
              <w:rPr>
                <w:rFonts w:hint="eastAsia" w:ascii="仿宋_GB2312" w:hAnsi="仿宋_GB2312" w:eastAsia="仿宋_GB2312" w:cs="仿宋_GB2312"/>
                <w:kern w:val="0"/>
                <w:sz w:val="22"/>
                <w:szCs w:val="22"/>
                <w:lang w:val="en-US" w:eastAsia="zh-CN" w:bidi="ar"/>
              </w:rPr>
              <w:t>已落实。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480" w:lineRule="exact"/>
              <w:ind w:left="0" w:right="0"/>
              <w:jc w:val="center"/>
              <w:rPr>
                <w:rFonts w:hint="eastAsia" w:ascii="仿宋_GB2312" w:hAnsi="仿宋_GB2312" w:eastAsia="仿宋_GB2312" w:cs="仿宋_GB2312"/>
                <w:sz w:val="22"/>
                <w:szCs w:val="22"/>
                <w:highlight w:val="none"/>
              </w:rPr>
            </w:pPr>
            <w:r>
              <w:rPr>
                <w:rFonts w:hint="eastAsia" w:ascii="仿宋_GB2312" w:hAnsi="仿宋_GB2312" w:eastAsia="仿宋_GB2312" w:cs="仿宋_GB2312"/>
                <w:kern w:val="2"/>
                <w:sz w:val="22"/>
                <w:szCs w:val="22"/>
                <w:highlight w:val="none"/>
                <w:lang w:val="en-US" w:eastAsia="zh-CN" w:bidi="ar"/>
              </w:rPr>
              <w:t>招标内容</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bidi w:val="0"/>
              <w:adjustRightInd/>
              <w:snapToGrid/>
              <w:spacing w:line="360" w:lineRule="exact"/>
              <w:jc w:val="left"/>
              <w:textAlignment w:val="auto"/>
              <w:rPr>
                <w:rFonts w:hint="eastAsia" w:ascii="仿宋_GB2312" w:hAnsi="仿宋_GB2312" w:eastAsia="仿宋_GB2312" w:cs="仿宋_GB2312"/>
                <w:color w:val="auto"/>
                <w:sz w:val="22"/>
                <w:szCs w:val="22"/>
                <w:highlight w:val="none"/>
                <w:lang w:eastAsia="zh-CN"/>
              </w:rPr>
            </w:pPr>
            <w:r>
              <w:rPr>
                <w:rFonts w:hint="eastAsia" w:ascii="仿宋_GB2312" w:hAnsi="仿宋_GB2312" w:eastAsia="仿宋_GB2312" w:cs="仿宋_GB2312"/>
                <w:color w:val="auto"/>
                <w:sz w:val="22"/>
                <w:szCs w:val="22"/>
                <w:highlight w:val="none"/>
                <w:lang w:val="en-US" w:eastAsia="zh-CN"/>
              </w:rPr>
              <w:t>对</w:t>
            </w:r>
            <w:r>
              <w:rPr>
                <w:rFonts w:hint="eastAsia" w:ascii="仿宋_GB2312" w:hAnsi="仿宋_GB2312" w:eastAsia="仿宋_GB2312" w:cs="仿宋_GB2312"/>
                <w:color w:val="auto"/>
                <w:sz w:val="22"/>
                <w:szCs w:val="22"/>
                <w:highlight w:val="none"/>
                <w:lang w:eastAsia="zh-CN"/>
              </w:rPr>
              <w:t>福尔泰不稳定边坡综合治理</w:t>
            </w:r>
            <w:r>
              <w:rPr>
                <w:rFonts w:hint="eastAsia" w:ascii="仿宋_GB2312" w:hAnsi="仿宋_GB2312" w:eastAsia="仿宋_GB2312" w:cs="仿宋_GB2312"/>
                <w:color w:val="auto"/>
                <w:sz w:val="22"/>
                <w:szCs w:val="22"/>
                <w:highlight w:val="none"/>
                <w:lang w:val="en-US" w:eastAsia="zh-CN"/>
              </w:rPr>
              <w:t>项目编制环评报告。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480" w:lineRule="exact"/>
              <w:ind w:left="0" w:right="0"/>
              <w:jc w:val="center"/>
              <w:rPr>
                <w:rFonts w:hint="eastAsia" w:ascii="仿宋_GB2312" w:hAnsi="仿宋_GB2312" w:eastAsia="仿宋_GB2312" w:cs="仿宋_GB2312"/>
                <w:sz w:val="22"/>
                <w:szCs w:val="22"/>
                <w:highlight w:val="none"/>
              </w:rPr>
            </w:pPr>
            <w:r>
              <w:rPr>
                <w:rFonts w:hint="eastAsia" w:ascii="仿宋_GB2312" w:hAnsi="仿宋_GB2312" w:eastAsia="仿宋_GB2312" w:cs="仿宋_GB2312"/>
                <w:kern w:val="2"/>
                <w:sz w:val="22"/>
                <w:szCs w:val="22"/>
                <w:highlight w:val="none"/>
                <w:lang w:val="en-US" w:eastAsia="zh-CN" w:bidi="ar"/>
              </w:rPr>
              <w:t>服务要求</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bidi w:val="0"/>
              <w:adjustRightInd/>
              <w:snapToGrid/>
              <w:spacing w:line="360" w:lineRule="exact"/>
              <w:jc w:val="left"/>
              <w:textAlignment w:val="auto"/>
              <w:rPr>
                <w:rFonts w:hint="eastAsia" w:ascii="仿宋_GB2312" w:hAnsi="仿宋_GB2312" w:eastAsia="仿宋_GB2312" w:cs="仿宋_GB2312"/>
                <w:color w:val="auto"/>
                <w:sz w:val="22"/>
                <w:szCs w:val="22"/>
                <w:highlight w:val="none"/>
                <w:lang w:eastAsia="zh-CN"/>
              </w:rPr>
            </w:pPr>
            <w:r>
              <w:rPr>
                <w:rFonts w:hint="eastAsia" w:ascii="仿宋_GB2312" w:hAnsi="仿宋_GB2312" w:eastAsia="仿宋_GB2312" w:cs="仿宋_GB2312"/>
                <w:color w:val="auto"/>
                <w:sz w:val="22"/>
                <w:szCs w:val="22"/>
                <w:highlight w:val="none"/>
                <w:lang w:eastAsia="zh-CN"/>
              </w:rPr>
              <w:t>提交专家审查通过的《</w:t>
            </w:r>
            <w:r>
              <w:rPr>
                <w:rFonts w:hint="eastAsia" w:ascii="仿宋_GB2312" w:hAnsi="仿宋_GB2312" w:eastAsia="仿宋_GB2312" w:cs="仿宋_GB2312"/>
                <w:color w:val="000000"/>
                <w:sz w:val="22"/>
                <w:szCs w:val="22"/>
                <w:lang w:eastAsia="zh-CN"/>
              </w:rPr>
              <w:t>福尔泰化工有限公司不稳定边坡综合治理</w:t>
            </w:r>
            <w:r>
              <w:rPr>
                <w:rFonts w:hint="eastAsia" w:ascii="仿宋_GB2312" w:hAnsi="仿宋_GB2312" w:eastAsia="仿宋_GB2312" w:cs="仿宋_GB2312"/>
                <w:color w:val="000000"/>
                <w:sz w:val="22"/>
                <w:szCs w:val="22"/>
                <w:lang w:val="en-US" w:eastAsia="zh-CN"/>
              </w:rPr>
              <w:t>环境影响评估</w:t>
            </w:r>
            <w:r>
              <w:rPr>
                <w:rFonts w:hint="eastAsia" w:ascii="仿宋_GB2312" w:hAnsi="仿宋_GB2312" w:eastAsia="仿宋_GB2312" w:cs="仿宋_GB2312"/>
                <w:color w:val="auto"/>
                <w:sz w:val="22"/>
                <w:szCs w:val="22"/>
                <w:highlight w:val="none"/>
                <w:lang w:eastAsia="zh-CN"/>
              </w:rPr>
              <w:t>》报告，并完成相关职能部门审批通过。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480" w:lineRule="exact"/>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kern w:val="2"/>
                <w:sz w:val="22"/>
                <w:szCs w:val="22"/>
                <w:lang w:val="en-US" w:eastAsia="zh-CN" w:bidi="ar"/>
              </w:rPr>
              <w:t>质量要求</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spacing w:line="340" w:lineRule="exact"/>
              <w:jc w:val="center"/>
              <w:rPr>
                <w:rFonts w:hint="eastAsia" w:ascii="仿宋_GB2312" w:hAnsi="仿宋_GB2312" w:eastAsia="仿宋_GB2312" w:cs="仿宋_GB2312"/>
                <w:sz w:val="22"/>
                <w:szCs w:val="22"/>
                <w:highlight w:val="none"/>
              </w:rPr>
            </w:pPr>
            <w:r>
              <w:rPr>
                <w:rFonts w:hint="eastAsia" w:ascii="仿宋_GB2312" w:hAnsi="仿宋_GB2312" w:eastAsia="仿宋_GB2312" w:cs="仿宋_GB2312"/>
                <w:bCs/>
                <w:sz w:val="22"/>
                <w:szCs w:val="22"/>
                <w:highlight w:val="none"/>
              </w:rPr>
              <w:t>报价方式</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bidi w:val="0"/>
              <w:adjustRightInd/>
              <w:snapToGrid/>
              <w:spacing w:line="360" w:lineRule="exact"/>
              <w:ind w:firstLine="0" w:firstLineChars="0"/>
              <w:jc w:val="left"/>
              <w:textAlignment w:val="auto"/>
              <w:rPr>
                <w:rFonts w:hint="eastAsia" w:ascii="仿宋_GB2312" w:hAnsi="仿宋_GB2312" w:eastAsia="仿宋_GB2312" w:cs="仿宋_GB2312"/>
                <w:color w:val="auto"/>
                <w:sz w:val="22"/>
                <w:szCs w:val="22"/>
                <w:highlight w:val="none"/>
                <w:lang w:val="en-US" w:eastAsia="zh-CN"/>
              </w:rPr>
            </w:pPr>
            <w:r>
              <w:rPr>
                <w:rFonts w:hint="eastAsia" w:ascii="仿宋_GB2312" w:hAnsi="仿宋_GB2312" w:eastAsia="仿宋_GB2312" w:cs="仿宋_GB2312"/>
                <w:color w:val="auto"/>
                <w:sz w:val="22"/>
                <w:szCs w:val="22"/>
                <w:highlight w:val="none"/>
                <w:lang w:val="en-US" w:eastAsia="zh-CN"/>
              </w:rPr>
              <w:t>金额报价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hint="default" w:ascii="宋体" w:hAnsi="宋体" w:eastAsia="宋体" w:cs="宋体"/>
                <w:sz w:val="24"/>
                <w:szCs w:val="24"/>
                <w:lang w:val="en-US"/>
              </w:rPr>
            </w:pPr>
            <w:r>
              <w:rPr>
                <w:rFonts w:hint="eastAsia" w:ascii="宋体" w:hAnsi="宋体" w:eastAsia="宋体" w:cs="宋体"/>
                <w:kern w:val="0"/>
                <w:sz w:val="22"/>
                <w:szCs w:val="22"/>
                <w:lang w:val="en-US" w:eastAsia="zh-CN" w:bidi="ar"/>
              </w:rPr>
              <w:t>10</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exact"/>
              <w:jc w:val="center"/>
              <w:rPr>
                <w:rFonts w:hint="eastAsia" w:ascii="仿宋_GB2312" w:hAnsi="仿宋_GB2312" w:eastAsia="仿宋_GB2312" w:cs="仿宋_GB2312"/>
                <w:sz w:val="22"/>
                <w:szCs w:val="22"/>
                <w:highlight w:val="none"/>
              </w:rPr>
            </w:pPr>
            <w:r>
              <w:rPr>
                <w:rFonts w:hint="eastAsia" w:ascii="仿宋_GB2312" w:hAnsi="仿宋_GB2312" w:eastAsia="仿宋_GB2312" w:cs="仿宋_GB2312"/>
                <w:bCs/>
                <w:sz w:val="22"/>
                <w:szCs w:val="22"/>
                <w:highlight w:val="none"/>
              </w:rPr>
              <w:t>项目周期</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bidi w:val="0"/>
              <w:adjustRightInd/>
              <w:snapToGrid/>
              <w:spacing w:line="360" w:lineRule="exact"/>
              <w:jc w:val="left"/>
              <w:textAlignment w:val="auto"/>
              <w:rPr>
                <w:rFonts w:hint="eastAsia" w:ascii="仿宋_GB2312" w:hAnsi="仿宋_GB2312" w:eastAsia="仿宋_GB2312" w:cs="仿宋_GB2312"/>
                <w:color w:val="auto"/>
                <w:sz w:val="22"/>
                <w:szCs w:val="22"/>
                <w:highlight w:val="none"/>
                <w:lang w:val="en-US"/>
              </w:rPr>
            </w:pPr>
            <w:r>
              <w:rPr>
                <w:rFonts w:hint="eastAsia" w:ascii="仿宋_GB2312" w:hAnsi="仿宋_GB2312" w:eastAsia="仿宋_GB2312" w:cs="仿宋_GB2312"/>
                <w:bCs/>
                <w:color w:val="auto"/>
                <w:kern w:val="0"/>
                <w:sz w:val="22"/>
                <w:szCs w:val="22"/>
                <w:highlight w:val="none"/>
                <w:lang w:val="en-US" w:eastAsia="zh-CN"/>
              </w:rPr>
              <w:t>签订合同后20个日历天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hint="default" w:ascii="宋体" w:hAnsi="宋体" w:eastAsia="宋体" w:cs="宋体"/>
                <w:sz w:val="24"/>
                <w:szCs w:val="24"/>
                <w:lang w:val="en-US"/>
              </w:rPr>
            </w:pPr>
            <w:r>
              <w:rPr>
                <w:rFonts w:hint="eastAsia" w:ascii="宋体" w:hAnsi="宋体" w:eastAsia="宋体" w:cs="宋体"/>
                <w:kern w:val="0"/>
                <w:sz w:val="22"/>
                <w:szCs w:val="22"/>
                <w:lang w:val="en-US" w:eastAsia="zh-CN" w:bidi="ar"/>
              </w:rPr>
              <w:t>11</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480" w:lineRule="exact"/>
              <w:ind w:left="0" w:right="0"/>
              <w:jc w:val="center"/>
              <w:rPr>
                <w:rFonts w:hint="eastAsia" w:ascii="仿宋_GB2312" w:hAnsi="仿宋_GB2312" w:eastAsia="仿宋_GB2312" w:cs="仿宋_GB2312"/>
                <w:sz w:val="22"/>
                <w:szCs w:val="22"/>
                <w:highlight w:val="none"/>
                <w:lang w:eastAsia="zh-CN"/>
              </w:rPr>
            </w:pPr>
            <w:r>
              <w:rPr>
                <w:rFonts w:hint="eastAsia" w:ascii="仿宋_GB2312" w:hAnsi="仿宋_GB2312" w:eastAsia="仿宋_GB2312" w:cs="仿宋_GB2312"/>
                <w:sz w:val="22"/>
                <w:szCs w:val="22"/>
                <w:highlight w:val="none"/>
                <w:lang w:val="en-US" w:eastAsia="zh-CN"/>
              </w:rPr>
              <w:t>计划工期</w:t>
            </w:r>
          </w:p>
        </w:tc>
        <w:tc>
          <w:tcPr>
            <w:tcW w:w="6308"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color w:val="auto"/>
                <w:sz w:val="22"/>
                <w:szCs w:val="22"/>
                <w:highlight w:val="none"/>
                <w:lang w:val="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4"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default" w:ascii="宋体" w:hAnsi="宋体" w:eastAsia="宋体" w:cs="宋体"/>
                <w:bCs/>
                <w:sz w:val="24"/>
                <w:szCs w:val="24"/>
                <w:lang w:val="en-US"/>
              </w:rPr>
            </w:pPr>
            <w:r>
              <w:rPr>
                <w:rFonts w:hint="eastAsia" w:ascii="宋体" w:hAnsi="宋体" w:eastAsia="宋体" w:cs="宋体"/>
                <w:kern w:val="0"/>
                <w:sz w:val="22"/>
                <w:szCs w:val="22"/>
                <w:lang w:val="en-US" w:eastAsia="zh-CN" w:bidi="ar"/>
              </w:rPr>
              <w:t>12</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480" w:lineRule="exact"/>
              <w:ind w:left="0" w:right="0"/>
              <w:jc w:val="center"/>
              <w:rPr>
                <w:rFonts w:hint="eastAsia" w:ascii="仿宋_GB2312" w:hAnsi="仿宋_GB2312" w:eastAsia="仿宋_GB2312" w:cs="仿宋_GB2312"/>
                <w:sz w:val="22"/>
                <w:szCs w:val="22"/>
                <w:highlight w:val="none"/>
              </w:rPr>
            </w:pPr>
            <w:r>
              <w:rPr>
                <w:rFonts w:hint="eastAsia" w:ascii="仿宋_GB2312" w:hAnsi="仿宋_GB2312" w:eastAsia="仿宋_GB2312" w:cs="仿宋_GB2312"/>
                <w:kern w:val="2"/>
                <w:sz w:val="22"/>
                <w:szCs w:val="22"/>
                <w:lang w:val="en-US" w:eastAsia="zh-CN" w:bidi="ar"/>
              </w:rPr>
              <w:t>招标文件的获取</w:t>
            </w:r>
          </w:p>
        </w:tc>
        <w:tc>
          <w:tcPr>
            <w:tcW w:w="6308"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color w:val="auto"/>
                <w:sz w:val="22"/>
                <w:szCs w:val="22"/>
                <w:highlight w:val="none"/>
                <w:lang w:val="en-US"/>
              </w:rPr>
            </w:pPr>
            <w:r>
              <w:rPr>
                <w:rFonts w:hint="eastAsia" w:ascii="仿宋_GB2312" w:hAnsi="仿宋_GB2312" w:eastAsia="仿宋_GB2312" w:cs="仿宋_GB2312"/>
                <w:color w:val="auto"/>
                <w:kern w:val="0"/>
                <w:sz w:val="22"/>
                <w:szCs w:val="22"/>
                <w:highlight w:val="none"/>
                <w:lang w:val="en-US" w:eastAsia="zh-CN" w:bidi="ar"/>
              </w:rPr>
              <w:t>时间：2023年6月16日—2023年6月20日</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440" w:lineRule="exact"/>
              <w:ind w:left="0" w:right="0" w:firstLine="330" w:firstLineChars="150"/>
              <w:jc w:val="left"/>
              <w:textAlignment w:val="auto"/>
              <w:rPr>
                <w:rFonts w:hint="eastAsia" w:ascii="仿宋_GB2312" w:hAnsi="仿宋_GB2312" w:eastAsia="仿宋_GB2312" w:cs="仿宋_GB2312"/>
                <w:color w:val="auto"/>
                <w:sz w:val="22"/>
                <w:szCs w:val="22"/>
                <w:highlight w:val="none"/>
                <w:lang w:val="en-US"/>
              </w:rPr>
            </w:pPr>
            <w:r>
              <w:rPr>
                <w:rFonts w:hint="eastAsia" w:ascii="仿宋_GB2312" w:hAnsi="仿宋_GB2312" w:eastAsia="仿宋_GB2312" w:cs="仿宋_GB2312"/>
                <w:kern w:val="0"/>
                <w:sz w:val="22"/>
                <w:szCs w:val="22"/>
                <w:lang w:val="en-US" w:eastAsia="zh-CN"/>
              </w:rPr>
              <w:t>在公告附件处自行下载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4"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default" w:ascii="宋体" w:hAnsi="宋体" w:eastAsia="宋体" w:cs="宋体"/>
                <w:sz w:val="24"/>
                <w:szCs w:val="24"/>
                <w:lang w:val="en-US"/>
              </w:rPr>
            </w:pPr>
            <w:r>
              <w:rPr>
                <w:rFonts w:hint="eastAsia" w:ascii="宋体" w:hAnsi="宋体" w:eastAsia="宋体" w:cs="宋体"/>
                <w:kern w:val="0"/>
                <w:sz w:val="22"/>
                <w:szCs w:val="22"/>
                <w:lang w:val="en-US" w:eastAsia="zh-CN" w:bidi="ar"/>
              </w:rPr>
              <w:t>13</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480" w:lineRule="exact"/>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kern w:val="2"/>
                <w:sz w:val="22"/>
                <w:szCs w:val="22"/>
                <w:lang w:val="en-US" w:eastAsia="zh-CN" w:bidi="ar"/>
              </w:rPr>
              <w:t>投标人提出书面问题时间</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递交投标文件截止之日3日前。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8"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default" w:eastAsia="宋体"/>
                <w:sz w:val="24"/>
                <w:szCs w:val="24"/>
                <w:lang w:val="en-US"/>
              </w:rPr>
            </w:pPr>
            <w:r>
              <w:rPr>
                <w:rFonts w:hint="eastAsia" w:ascii="宋体" w:hAnsi="宋体" w:eastAsia="宋体" w:cs="宋体"/>
                <w:kern w:val="0"/>
                <w:sz w:val="22"/>
                <w:szCs w:val="22"/>
                <w:lang w:val="en-US" w:eastAsia="zh-CN" w:bidi="ar"/>
              </w:rPr>
              <w:t>14</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480" w:lineRule="exact"/>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kern w:val="2"/>
                <w:sz w:val="22"/>
                <w:szCs w:val="22"/>
                <w:lang w:val="en-US" w:eastAsia="zh-CN" w:bidi="ar"/>
              </w:rPr>
              <w:t>招标人书面澄清时间</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lang w:val="en-US"/>
              </w:rPr>
            </w:pPr>
            <w:r>
              <w:rPr>
                <w:rFonts w:hint="eastAsia" w:ascii="仿宋_GB2312" w:hAnsi="仿宋_GB2312" w:eastAsia="仿宋_GB2312" w:cs="仿宋_GB2312"/>
                <w:kern w:val="0"/>
                <w:sz w:val="22"/>
                <w:szCs w:val="22"/>
                <w:lang w:val="en-US" w:eastAsia="zh-CN" w:bidi="ar"/>
              </w:rPr>
              <w:t>递交投标文件截止之日1日前。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default" w:eastAsia="宋体"/>
                <w:sz w:val="24"/>
                <w:szCs w:val="24"/>
                <w:lang w:val="en-US"/>
              </w:rPr>
            </w:pPr>
            <w:r>
              <w:rPr>
                <w:rFonts w:hint="eastAsia" w:ascii="宋体" w:hAnsi="宋体" w:eastAsia="宋体" w:cs="宋体"/>
                <w:kern w:val="0"/>
                <w:sz w:val="22"/>
                <w:szCs w:val="22"/>
                <w:lang w:val="en-US" w:eastAsia="zh-CN" w:bidi="ar"/>
              </w:rPr>
              <w:t>15</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招标控制价</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color w:val="auto"/>
                <w:sz w:val="22"/>
                <w:szCs w:val="22"/>
                <w:highlight w:val="none"/>
                <w:lang w:val="en-US" w:eastAsia="zh-CN"/>
              </w:rPr>
              <w:t>最高限价3.52</w:t>
            </w:r>
            <w:r>
              <w:rPr>
                <w:rFonts w:hint="eastAsia" w:ascii="仿宋_GB2312" w:hAnsi="仿宋_GB2312" w:eastAsia="仿宋_GB2312" w:cs="仿宋_GB2312"/>
                <w:color w:val="auto"/>
                <w:sz w:val="22"/>
                <w:szCs w:val="22"/>
                <w:highlight w:val="none"/>
                <w:lang w:eastAsia="zh-CN"/>
              </w:rPr>
              <w:t>万元，</w:t>
            </w:r>
            <w:r>
              <w:rPr>
                <w:rFonts w:hint="eastAsia" w:ascii="仿宋_GB2312" w:hAnsi="仿宋_GB2312" w:eastAsia="仿宋_GB2312" w:cs="仿宋_GB2312"/>
                <w:bCs/>
                <w:color w:val="auto"/>
                <w:sz w:val="22"/>
                <w:szCs w:val="22"/>
                <w:highlight w:val="none"/>
              </w:rPr>
              <w:t>报价大于</w:t>
            </w:r>
            <w:r>
              <w:rPr>
                <w:rFonts w:hint="eastAsia" w:ascii="仿宋_GB2312" w:hAnsi="仿宋_GB2312" w:eastAsia="仿宋_GB2312" w:cs="仿宋_GB2312"/>
                <w:bCs/>
                <w:color w:val="auto"/>
                <w:sz w:val="22"/>
                <w:szCs w:val="22"/>
                <w:highlight w:val="none"/>
                <w:lang w:val="en-US" w:eastAsia="zh-CN"/>
              </w:rPr>
              <w:t>3.52</w:t>
            </w:r>
            <w:r>
              <w:rPr>
                <w:rFonts w:hint="eastAsia" w:ascii="仿宋_GB2312" w:hAnsi="仿宋_GB2312" w:eastAsia="仿宋_GB2312" w:cs="仿宋_GB2312"/>
                <w:bCs/>
                <w:color w:val="auto"/>
                <w:sz w:val="22"/>
                <w:szCs w:val="22"/>
                <w:highlight w:val="none"/>
                <w:lang w:eastAsia="zh-CN"/>
              </w:rPr>
              <w:t>万元</w:t>
            </w:r>
            <w:r>
              <w:rPr>
                <w:rFonts w:hint="eastAsia" w:ascii="仿宋_GB2312" w:hAnsi="仿宋_GB2312" w:eastAsia="仿宋_GB2312" w:cs="仿宋_GB2312"/>
                <w:bCs/>
                <w:color w:val="auto"/>
                <w:sz w:val="22"/>
                <w:szCs w:val="22"/>
                <w:highlight w:val="none"/>
              </w:rPr>
              <w:t>的投标文件将被否决</w:t>
            </w:r>
            <w:r>
              <w:rPr>
                <w:rFonts w:hint="eastAsia" w:ascii="仿宋_GB2312" w:hAnsi="仿宋_GB2312" w:eastAsia="仿宋_GB2312" w:cs="仿宋_GB2312"/>
                <w:bCs/>
                <w:color w:val="auto"/>
                <w:sz w:val="22"/>
                <w:szCs w:val="22"/>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default" w:eastAsia="宋体"/>
                <w:sz w:val="24"/>
                <w:szCs w:val="24"/>
                <w:lang w:val="en-US"/>
              </w:rPr>
            </w:pPr>
            <w:r>
              <w:rPr>
                <w:rFonts w:hint="eastAsia" w:ascii="宋体" w:hAnsi="宋体" w:eastAsia="宋体" w:cs="宋体"/>
                <w:kern w:val="0"/>
                <w:sz w:val="22"/>
                <w:szCs w:val="22"/>
                <w:lang w:val="en-US" w:eastAsia="zh-CN" w:bidi="ar"/>
              </w:rPr>
              <w:t>16</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投标有效期</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bCs/>
                <w:kern w:val="0"/>
                <w:sz w:val="22"/>
                <w:szCs w:val="22"/>
                <w:lang w:val="en-US" w:eastAsia="zh-CN" w:bidi="ar"/>
              </w:rPr>
              <w:t>30日历天(从投标截止之日算起)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default"/>
                <w:sz w:val="24"/>
                <w:szCs w:val="24"/>
                <w:lang w:val="en-US"/>
              </w:rPr>
            </w:pPr>
            <w:r>
              <w:rPr>
                <w:rFonts w:hint="eastAsia" w:ascii="宋体" w:hAnsi="宋体" w:eastAsia="宋体" w:cs="宋体"/>
                <w:kern w:val="0"/>
                <w:sz w:val="22"/>
                <w:szCs w:val="22"/>
                <w:lang w:val="en-US" w:eastAsia="zh-CN" w:bidi="ar"/>
              </w:rPr>
              <w:t>17</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投标保证金</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default"/>
                <w:sz w:val="24"/>
                <w:szCs w:val="24"/>
                <w:lang w:val="en-US"/>
              </w:rPr>
            </w:pPr>
            <w:r>
              <w:rPr>
                <w:rFonts w:hint="eastAsia" w:ascii="宋体" w:hAnsi="宋体" w:eastAsia="宋体" w:cs="宋体"/>
                <w:kern w:val="0"/>
                <w:sz w:val="22"/>
                <w:szCs w:val="22"/>
                <w:lang w:val="en-US" w:eastAsia="zh-CN" w:bidi="ar"/>
              </w:rPr>
              <w:t>18</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退还投标保证金</w:t>
            </w:r>
          </w:p>
          <w:p>
            <w:pPr>
              <w:keepNext w:val="0"/>
              <w:keepLines w:val="0"/>
              <w:widowControl w:val="0"/>
              <w:suppressLineNumbers w:val="0"/>
              <w:autoSpaceDE w:val="0"/>
              <w:autoSpaceDN w:val="0"/>
              <w:spacing w:before="0" w:beforeAutospacing="0" w:after="0" w:afterAutospacing="0" w:line="360" w:lineRule="auto"/>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及利息</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400" w:lineRule="exact"/>
              <w:ind w:left="0" w:right="0"/>
              <w:jc w:val="center"/>
              <w:rPr>
                <w:rFonts w:hint="default" w:ascii="宋体" w:hAnsi="宋体"/>
                <w:lang w:val="en-US"/>
              </w:rPr>
            </w:pPr>
            <w:r>
              <w:rPr>
                <w:rFonts w:hint="eastAsia" w:ascii="宋体" w:hAnsi="宋体" w:eastAsia="宋体" w:cs="宋体"/>
                <w:bCs/>
                <w:kern w:val="0"/>
                <w:sz w:val="24"/>
                <w:szCs w:val="24"/>
                <w:lang w:val="en-US" w:eastAsia="zh-CN" w:bidi="ar"/>
              </w:rPr>
              <w:t>29</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bCs/>
                <w:kern w:val="0"/>
                <w:sz w:val="22"/>
                <w:szCs w:val="22"/>
                <w:lang w:val="en-US" w:eastAsia="zh-CN" w:bidi="ar"/>
              </w:rPr>
              <w:t>投标文件及份数</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rPr>
              <w:t>正本</w:t>
            </w:r>
            <w:r>
              <w:rPr>
                <w:rFonts w:hint="eastAsia" w:ascii="仿宋_GB2312" w:hAnsi="仿宋_GB2312" w:eastAsia="仿宋_GB2312" w:cs="仿宋_GB2312"/>
                <w:sz w:val="22"/>
                <w:szCs w:val="22"/>
                <w:u w:val="single"/>
              </w:rPr>
              <w:t xml:space="preserve"> 壹 </w:t>
            </w:r>
            <w:r>
              <w:rPr>
                <w:rFonts w:hint="eastAsia" w:ascii="仿宋_GB2312" w:hAnsi="仿宋_GB2312" w:eastAsia="仿宋_GB2312" w:cs="仿宋_GB2312"/>
                <w:sz w:val="22"/>
                <w:szCs w:val="22"/>
              </w:rPr>
              <w:t>份，副本</w:t>
            </w:r>
            <w:r>
              <w:rPr>
                <w:rFonts w:hint="eastAsia" w:ascii="仿宋_GB2312" w:hAnsi="仿宋_GB2312" w:eastAsia="仿宋_GB2312" w:cs="仿宋_GB2312"/>
                <w:sz w:val="22"/>
                <w:szCs w:val="22"/>
                <w:u w:val="single"/>
              </w:rPr>
              <w:t xml:space="preserve"> 贰 </w:t>
            </w:r>
            <w:r>
              <w:rPr>
                <w:rFonts w:hint="eastAsia" w:ascii="仿宋_GB2312" w:hAnsi="仿宋_GB2312" w:eastAsia="仿宋_GB2312" w:cs="仿宋_GB2312"/>
                <w:sz w:val="22"/>
                <w:szCs w:val="22"/>
              </w:rPr>
              <w:t>份</w:t>
            </w:r>
            <w:r>
              <w:rPr>
                <w:rFonts w:hint="eastAsia" w:ascii="仿宋_GB2312" w:hAnsi="仿宋_GB2312" w:eastAsia="仿宋_GB2312" w:cs="仿宋_GB2312"/>
                <w:sz w:val="22"/>
                <w:szCs w:val="22"/>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400" w:lineRule="exact"/>
              <w:ind w:left="0" w:right="0"/>
              <w:jc w:val="center"/>
              <w:rPr>
                <w:rFonts w:hint="default" w:ascii="宋体" w:hAnsi="宋体"/>
                <w:lang w:val="en-US"/>
              </w:rPr>
            </w:pPr>
            <w:r>
              <w:rPr>
                <w:rFonts w:hint="eastAsia" w:ascii="宋体" w:hAnsi="宋体" w:eastAsia="宋体" w:cs="宋体"/>
                <w:bCs/>
                <w:kern w:val="0"/>
                <w:sz w:val="24"/>
                <w:szCs w:val="24"/>
                <w:lang w:val="en-US" w:eastAsia="zh-CN" w:bidi="ar"/>
              </w:rPr>
              <w:t>20</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仿宋_GB2312" w:hAnsi="仿宋_GB2312" w:eastAsia="仿宋_GB2312" w:cs="仿宋_GB2312"/>
                <w:bCs/>
                <w:sz w:val="22"/>
                <w:szCs w:val="22"/>
              </w:rPr>
            </w:pPr>
            <w:r>
              <w:rPr>
                <w:rFonts w:hint="eastAsia" w:ascii="仿宋_GB2312" w:hAnsi="仿宋_GB2312" w:eastAsia="仿宋_GB2312" w:cs="仿宋_GB2312"/>
                <w:bCs/>
                <w:kern w:val="0"/>
                <w:sz w:val="22"/>
                <w:szCs w:val="22"/>
                <w:lang w:val="en-US" w:eastAsia="zh-CN" w:bidi="ar"/>
              </w:rPr>
              <w:t>签字和（或）</w:t>
            </w:r>
          </w:p>
          <w:p>
            <w:pPr>
              <w:keepNext w:val="0"/>
              <w:keepLines w:val="0"/>
              <w:widowControl w:val="0"/>
              <w:suppressLineNumbers w:val="0"/>
              <w:autoSpaceDE w:val="0"/>
              <w:autoSpaceDN w:val="0"/>
              <w:spacing w:before="0" w:beforeAutospacing="0" w:after="0" w:afterAutospacing="0"/>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bCs/>
                <w:kern w:val="0"/>
                <w:sz w:val="22"/>
                <w:szCs w:val="22"/>
                <w:lang w:val="en-US" w:eastAsia="zh-CN" w:bidi="ar"/>
              </w:rPr>
              <w:t>盖章要求</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bCs/>
                <w:kern w:val="0"/>
                <w:sz w:val="22"/>
                <w:szCs w:val="22"/>
                <w:lang w:val="en-US" w:eastAsia="zh-CN" w:bidi="ar"/>
              </w:rPr>
              <w:t>投标文件中提交的相关材料全部按照招标文件要求加盖公章或签字。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400" w:lineRule="exact"/>
              <w:ind w:left="0" w:right="0"/>
              <w:jc w:val="center"/>
              <w:rPr>
                <w:rFonts w:hint="default" w:ascii="宋体" w:hAnsi="宋体"/>
                <w:lang w:val="en-US"/>
              </w:rPr>
            </w:pPr>
            <w:r>
              <w:rPr>
                <w:rFonts w:hint="eastAsia" w:ascii="宋体" w:hAnsi="宋体" w:eastAsia="宋体" w:cs="宋体"/>
                <w:bCs/>
                <w:kern w:val="0"/>
                <w:sz w:val="24"/>
                <w:szCs w:val="24"/>
                <w:lang w:val="en-US" w:eastAsia="zh-CN" w:bidi="ar"/>
              </w:rPr>
              <w:t>21</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仿宋_GB2312" w:hAnsi="仿宋_GB2312" w:eastAsia="仿宋_GB2312" w:cs="仿宋_GB2312"/>
                <w:sz w:val="22"/>
                <w:szCs w:val="22"/>
                <w:highlight w:val="none"/>
              </w:rPr>
            </w:pPr>
            <w:r>
              <w:rPr>
                <w:rFonts w:hint="eastAsia" w:ascii="仿宋_GB2312" w:hAnsi="仿宋_GB2312" w:eastAsia="仿宋_GB2312" w:cs="仿宋_GB2312"/>
                <w:bCs/>
                <w:kern w:val="0"/>
                <w:sz w:val="22"/>
                <w:szCs w:val="22"/>
                <w:highlight w:val="none"/>
                <w:lang w:val="en-US" w:eastAsia="zh-CN" w:bidi="ar"/>
              </w:rPr>
              <w:t>投标文件递交</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spacing w:line="420" w:lineRule="atLeast"/>
              <w:jc w:val="left"/>
              <w:rPr>
                <w:rFonts w:hint="eastAsia" w:ascii="仿宋_GB2312" w:hAnsi="仿宋_GB2312" w:eastAsia="仿宋_GB2312" w:cs="仿宋_GB2312"/>
                <w:kern w:val="0"/>
                <w:sz w:val="22"/>
                <w:szCs w:val="22"/>
              </w:rPr>
            </w:pPr>
            <w:r>
              <w:rPr>
                <w:rFonts w:hint="eastAsia" w:ascii="仿宋_GB2312" w:hAnsi="仿宋_GB2312" w:eastAsia="仿宋_GB2312" w:cs="仿宋_GB2312"/>
                <w:sz w:val="22"/>
                <w:szCs w:val="22"/>
              </w:rPr>
              <w:t>地点：</w:t>
            </w:r>
            <w:r>
              <w:rPr>
                <w:rFonts w:hint="eastAsia" w:ascii="仿宋_GB2312" w:hAnsi="仿宋_GB2312" w:eastAsia="仿宋_GB2312" w:cs="仿宋_GB2312"/>
                <w:kern w:val="0"/>
                <w:sz w:val="22"/>
                <w:szCs w:val="22"/>
              </w:rPr>
              <w:t>黄石市城发矿业有限公司</w:t>
            </w:r>
            <w:r>
              <w:rPr>
                <w:rFonts w:hint="eastAsia" w:ascii="仿宋_GB2312" w:hAnsi="仿宋_GB2312" w:eastAsia="仿宋_GB2312" w:cs="仿宋_GB2312"/>
                <w:kern w:val="0"/>
                <w:sz w:val="22"/>
                <w:szCs w:val="22"/>
                <w:lang w:eastAsia="zh-CN"/>
              </w:rPr>
              <w:t>（</w:t>
            </w:r>
            <w:r>
              <w:rPr>
                <w:rFonts w:hint="eastAsia" w:ascii="仿宋_GB2312" w:hAnsi="仿宋_GB2312" w:eastAsia="仿宋_GB2312" w:cs="仿宋_GB2312"/>
                <w:kern w:val="0"/>
                <w:sz w:val="22"/>
                <w:szCs w:val="22"/>
                <w:lang w:val="en-US" w:eastAsia="zh-CN"/>
              </w:rPr>
              <w:t>地址：黄石城发集团颐阳路办公区4楼办公室</w:t>
            </w:r>
            <w:r>
              <w:rPr>
                <w:rFonts w:hint="eastAsia" w:ascii="仿宋_GB2312" w:hAnsi="仿宋_GB2312" w:eastAsia="仿宋_GB2312" w:cs="仿宋_GB2312"/>
                <w:kern w:val="0"/>
                <w:sz w:val="22"/>
                <w:szCs w:val="22"/>
                <w:lang w:eastAsia="zh-CN"/>
              </w:rPr>
              <w:t>）</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highlight w:val="none"/>
              </w:rPr>
            </w:pPr>
            <w:r>
              <w:rPr>
                <w:rFonts w:hint="eastAsia" w:ascii="仿宋_GB2312" w:hAnsi="仿宋_GB2312" w:eastAsia="仿宋_GB2312" w:cs="仿宋_GB2312"/>
                <w:sz w:val="22"/>
                <w:szCs w:val="22"/>
              </w:rPr>
              <w:t>时间：202</w:t>
            </w:r>
            <w:r>
              <w:rPr>
                <w:rFonts w:hint="eastAsia" w:ascii="仿宋_GB2312" w:hAnsi="仿宋_GB2312" w:eastAsia="仿宋_GB2312" w:cs="仿宋_GB2312"/>
                <w:sz w:val="22"/>
                <w:szCs w:val="22"/>
                <w:lang w:val="en-US" w:eastAsia="zh-CN"/>
              </w:rPr>
              <w:t>3</w:t>
            </w:r>
            <w:r>
              <w:rPr>
                <w:rFonts w:hint="eastAsia" w:ascii="仿宋_GB2312" w:hAnsi="仿宋_GB2312" w:eastAsia="仿宋_GB2312" w:cs="仿宋_GB2312"/>
                <w:sz w:val="22"/>
                <w:szCs w:val="22"/>
              </w:rPr>
              <w:t>年</w:t>
            </w:r>
            <w:r>
              <w:rPr>
                <w:rFonts w:hint="eastAsia" w:ascii="仿宋_GB2312" w:hAnsi="仿宋_GB2312" w:eastAsia="仿宋_GB2312" w:cs="仿宋_GB2312"/>
                <w:sz w:val="22"/>
                <w:szCs w:val="22"/>
                <w:lang w:val="en-US" w:eastAsia="zh-CN"/>
              </w:rPr>
              <w:t>6</w:t>
            </w:r>
            <w:r>
              <w:rPr>
                <w:rFonts w:hint="eastAsia" w:ascii="仿宋_GB2312" w:hAnsi="仿宋_GB2312" w:eastAsia="仿宋_GB2312" w:cs="仿宋_GB2312"/>
                <w:sz w:val="22"/>
                <w:szCs w:val="22"/>
              </w:rPr>
              <w:t>月</w:t>
            </w:r>
            <w:r>
              <w:rPr>
                <w:rFonts w:hint="eastAsia" w:ascii="仿宋_GB2312" w:hAnsi="仿宋_GB2312" w:eastAsia="仿宋_GB2312" w:cs="仿宋_GB2312"/>
                <w:sz w:val="22"/>
                <w:szCs w:val="22"/>
                <w:lang w:val="en-US" w:eastAsia="zh-CN"/>
              </w:rPr>
              <w:t>20</w:t>
            </w:r>
            <w:r>
              <w:rPr>
                <w:rFonts w:hint="eastAsia" w:ascii="仿宋_GB2312" w:hAnsi="仿宋_GB2312" w:eastAsia="仿宋_GB2312" w:cs="仿宋_GB2312"/>
                <w:sz w:val="22"/>
                <w:szCs w:val="22"/>
              </w:rPr>
              <w:t>日</w:t>
            </w:r>
            <w:r>
              <w:rPr>
                <w:rFonts w:hint="eastAsia" w:ascii="仿宋_GB2312" w:hAnsi="仿宋_GB2312" w:eastAsia="仿宋_GB2312" w:cs="仿宋_GB2312"/>
                <w:sz w:val="22"/>
                <w:szCs w:val="22"/>
                <w:lang w:val="en-US" w:eastAsia="zh-CN"/>
              </w:rPr>
              <w:t>上午10</w:t>
            </w:r>
            <w:r>
              <w:rPr>
                <w:rFonts w:hint="eastAsia" w:ascii="仿宋_GB2312" w:hAnsi="仿宋_GB2312" w:eastAsia="仿宋_GB2312" w:cs="仿宋_GB2312"/>
                <w:sz w:val="22"/>
                <w:szCs w:val="22"/>
              </w:rPr>
              <w:t>：</w:t>
            </w:r>
            <w:r>
              <w:rPr>
                <w:rFonts w:hint="eastAsia" w:ascii="仿宋_GB2312" w:hAnsi="仿宋_GB2312" w:eastAsia="仿宋_GB2312" w:cs="仿宋_GB2312"/>
                <w:sz w:val="22"/>
                <w:szCs w:val="22"/>
                <w:lang w:val="en-US" w:eastAsia="zh-CN"/>
              </w:rPr>
              <w:t>00</w:t>
            </w:r>
            <w:r>
              <w:rPr>
                <w:rFonts w:hint="eastAsia" w:ascii="仿宋_GB2312" w:hAnsi="仿宋_GB2312" w:eastAsia="仿宋_GB2312" w:cs="仿宋_GB2312"/>
                <w:sz w:val="22"/>
                <w:szCs w:val="22"/>
              </w:rPr>
              <w:t>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400" w:lineRule="exact"/>
              <w:ind w:left="0" w:right="0"/>
              <w:jc w:val="center"/>
              <w:rPr>
                <w:rFonts w:hint="default" w:ascii="宋体" w:hAnsi="宋体" w:eastAsia="宋体"/>
                <w:lang w:val="en-US"/>
              </w:rPr>
            </w:pPr>
            <w:r>
              <w:rPr>
                <w:rFonts w:hint="eastAsia" w:ascii="宋体" w:hAnsi="宋体" w:eastAsia="宋体" w:cs="宋体"/>
                <w:bCs/>
                <w:kern w:val="0"/>
                <w:sz w:val="24"/>
                <w:szCs w:val="24"/>
                <w:lang w:val="en-US" w:eastAsia="zh-CN" w:bidi="ar"/>
              </w:rPr>
              <w:t>22</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仿宋_GB2312" w:hAnsi="仿宋_GB2312" w:eastAsia="仿宋_GB2312" w:cs="仿宋_GB2312"/>
                <w:bCs/>
                <w:sz w:val="22"/>
                <w:szCs w:val="22"/>
              </w:rPr>
            </w:pPr>
            <w:r>
              <w:rPr>
                <w:rFonts w:hint="eastAsia" w:ascii="仿宋_GB2312" w:hAnsi="仿宋_GB2312" w:eastAsia="仿宋_GB2312" w:cs="仿宋_GB2312"/>
                <w:bCs/>
                <w:kern w:val="0"/>
                <w:sz w:val="22"/>
                <w:szCs w:val="22"/>
                <w:lang w:val="en-US" w:eastAsia="zh-CN" w:bidi="ar"/>
              </w:rPr>
              <w:t>投标文件邮件</w:t>
            </w:r>
          </w:p>
          <w:p>
            <w:pPr>
              <w:keepNext w:val="0"/>
              <w:keepLines w:val="0"/>
              <w:widowControl w:val="0"/>
              <w:suppressLineNumbers w:val="0"/>
              <w:autoSpaceDE w:val="0"/>
              <w:autoSpaceDN w:val="0"/>
              <w:spacing w:before="0" w:beforeAutospacing="0" w:after="0" w:afterAutospacing="0"/>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bCs/>
                <w:kern w:val="0"/>
                <w:sz w:val="22"/>
                <w:szCs w:val="22"/>
                <w:lang w:val="en-US" w:eastAsia="zh-CN" w:bidi="ar"/>
              </w:rPr>
              <w:t>标题写明</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bCs/>
                <w:kern w:val="0"/>
                <w:sz w:val="22"/>
                <w:szCs w:val="22"/>
                <w:lang w:val="en-US" w:eastAsia="zh-CN" w:bidi="ar"/>
              </w:rPr>
              <w:t>（投标人名称）“项目名称投标文件”字样。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default" w:ascii="宋体" w:hAnsi="宋体" w:eastAsia="宋体"/>
                <w:lang w:val="en-US"/>
              </w:rPr>
            </w:pPr>
            <w:r>
              <w:rPr>
                <w:rFonts w:hint="eastAsia" w:ascii="宋体" w:hAnsi="宋体" w:eastAsia="宋体" w:cs="宋体"/>
                <w:kern w:val="0"/>
                <w:sz w:val="22"/>
                <w:szCs w:val="22"/>
                <w:lang w:val="en-US" w:eastAsia="zh-CN" w:bidi="ar"/>
              </w:rPr>
              <w:t>23</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pStyle w:val="6"/>
              <w:widowControl/>
              <w:spacing w:line="360" w:lineRule="auto"/>
              <w:ind w:left="-8" w:firstLine="8" w:firstLineChars="0"/>
              <w:jc w:val="center"/>
              <w:rPr>
                <w:rFonts w:hint="eastAsia" w:ascii="仿宋_GB2312" w:hAnsi="仿宋_GB2312" w:eastAsia="仿宋_GB2312" w:cs="仿宋_GB2312"/>
                <w:sz w:val="22"/>
                <w:szCs w:val="22"/>
              </w:rPr>
            </w:pPr>
            <w:r>
              <w:rPr>
                <w:rFonts w:hint="eastAsia" w:ascii="仿宋_GB2312" w:hAnsi="仿宋_GB2312" w:eastAsia="仿宋_GB2312" w:cs="仿宋_GB2312"/>
                <w:bCs/>
                <w:kern w:val="0"/>
                <w:sz w:val="22"/>
                <w:szCs w:val="22"/>
                <w:highlight w:val="none"/>
                <w:lang w:val="en-US" w:eastAsia="zh-CN" w:bidi="ar"/>
              </w:rPr>
              <w:t>评标办法</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采用综合评分法。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default" w:ascii="宋体" w:hAnsi="宋体" w:eastAsia="宋体"/>
                <w:lang w:val="en-US"/>
              </w:rPr>
            </w:pPr>
            <w:r>
              <w:rPr>
                <w:rFonts w:hint="eastAsia" w:ascii="宋体" w:hAnsi="宋体" w:eastAsia="宋体" w:cs="宋体"/>
                <w:kern w:val="0"/>
                <w:sz w:val="22"/>
                <w:szCs w:val="22"/>
                <w:lang w:val="en-US" w:eastAsia="zh-CN" w:bidi="ar"/>
              </w:rPr>
              <w:t>24</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hint="eastAsia" w:ascii="仿宋_GB2312" w:hAnsi="仿宋_GB2312" w:eastAsia="仿宋_GB2312" w:cs="仿宋_GB2312"/>
                <w:sz w:val="22"/>
                <w:szCs w:val="22"/>
              </w:rPr>
            </w:pPr>
            <w:r>
              <w:rPr>
                <w:rFonts w:hint="eastAsia" w:ascii="仿宋_GB2312" w:hAnsi="仿宋_GB2312" w:eastAsia="仿宋_GB2312" w:cs="仿宋_GB2312"/>
                <w:bCs/>
                <w:sz w:val="22"/>
                <w:szCs w:val="22"/>
              </w:rPr>
              <w:t>是否授权评标委员会确定中标人</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bidi w:val="0"/>
              <w:adjustRightInd/>
              <w:snapToGrid/>
              <w:spacing w:line="360" w:lineRule="exact"/>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bCs/>
                <w:sz w:val="22"/>
                <w:szCs w:val="22"/>
                <w:lang w:val="en-US" w:eastAsia="zh-CN"/>
              </w:rPr>
              <w:t>否</w:t>
            </w:r>
            <w:bookmarkStart w:id="24" w:name="_GoBack"/>
            <w:bookmarkEnd w:id="24"/>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default" w:ascii="宋体" w:hAnsi="宋体" w:eastAsia="宋体"/>
                <w:lang w:val="en-US"/>
              </w:rPr>
            </w:pPr>
            <w:r>
              <w:rPr>
                <w:rFonts w:hint="eastAsia" w:ascii="宋体" w:hAnsi="宋体" w:eastAsia="宋体" w:cs="宋体"/>
                <w:kern w:val="0"/>
                <w:sz w:val="22"/>
                <w:szCs w:val="22"/>
                <w:lang w:val="en-US" w:eastAsia="zh-CN" w:bidi="ar"/>
              </w:rPr>
              <w:t>25</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中标公示</w:t>
            </w:r>
          </w:p>
        </w:tc>
        <w:tc>
          <w:tcPr>
            <w:tcW w:w="6308"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在中标通知书发出前，</w:t>
            </w:r>
            <w:r>
              <w:rPr>
                <w:rFonts w:hint="eastAsia" w:ascii="仿宋_GB2312" w:hAnsi="仿宋_GB2312" w:eastAsia="仿宋_GB2312" w:cs="仿宋_GB2312"/>
                <w:kern w:val="0"/>
                <w:sz w:val="22"/>
                <w:szCs w:val="22"/>
              </w:rPr>
              <w:t>黄石市城市发展投资集团有限公司网上发布</w:t>
            </w:r>
            <w:r>
              <w:rPr>
                <w:rFonts w:hint="eastAsia" w:ascii="仿宋_GB2312" w:hAnsi="仿宋_GB2312" w:eastAsia="仿宋_GB2312" w:cs="仿宋_GB2312"/>
                <w:kern w:val="0"/>
                <w:sz w:val="22"/>
                <w:szCs w:val="22"/>
                <w:lang w:val="en-US" w:eastAsia="zh-CN" w:bidi="ar"/>
              </w:rPr>
              <w:t>，公示期不少于3日。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default" w:ascii="宋体" w:hAnsi="宋体" w:eastAsia="宋体"/>
                <w:lang w:val="en-US"/>
              </w:rPr>
            </w:pPr>
            <w:r>
              <w:rPr>
                <w:rFonts w:hint="eastAsia" w:ascii="宋体" w:hAnsi="宋体" w:eastAsia="宋体" w:cs="宋体"/>
                <w:kern w:val="0"/>
                <w:sz w:val="22"/>
                <w:szCs w:val="22"/>
                <w:lang w:val="en-US" w:eastAsia="zh-CN" w:bidi="ar"/>
              </w:rPr>
              <w:t>26</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公示媒介</w:t>
            </w:r>
          </w:p>
        </w:tc>
        <w:tc>
          <w:tcPr>
            <w:tcW w:w="6308"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rPr>
              <w:t>黄石市城市发展投资集团有限公司网</w:t>
            </w:r>
            <w:r>
              <w:rPr>
                <w:rFonts w:hint="eastAsia" w:ascii="仿宋_GB2312" w:hAnsi="仿宋_GB2312" w:eastAsia="仿宋_GB2312" w:cs="仿宋_GB2312"/>
                <w:kern w:val="0"/>
                <w:sz w:val="22"/>
                <w:szCs w:val="22"/>
                <w:lang w:val="en-US" w:eastAsia="zh-CN"/>
              </w:rPr>
              <w:t>站</w:t>
            </w:r>
            <w:r>
              <w:rPr>
                <w:rFonts w:hint="eastAsia" w:ascii="仿宋_GB2312" w:hAnsi="仿宋_GB2312" w:eastAsia="仿宋_GB2312" w:cs="仿宋_GB2312"/>
                <w:kern w:val="0"/>
                <w:sz w:val="22"/>
                <w:szCs w:val="22"/>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sz w:val="22"/>
                <w:szCs w:val="22"/>
                <w:lang w:val="en-US"/>
              </w:rPr>
            </w:pPr>
            <w:r>
              <w:rPr>
                <w:rFonts w:hint="eastAsia" w:ascii="仿宋_GB2312" w:hAnsi="仿宋_GB2312" w:eastAsia="仿宋_GB2312" w:cs="仿宋_GB2312"/>
                <w:sz w:val="22"/>
                <w:szCs w:val="22"/>
                <w:lang w:val="en-US" w:eastAsia="zh-CN"/>
              </w:rPr>
              <w:t>27</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sz w:val="22"/>
                <w:szCs w:val="22"/>
              </w:rPr>
            </w:pPr>
            <w:r>
              <w:rPr>
                <w:rFonts w:hint="eastAsia" w:ascii="仿宋_GB2312" w:hAnsi="仿宋_GB2312" w:eastAsia="仿宋_GB2312" w:cs="仿宋_GB2312"/>
                <w:sz w:val="22"/>
                <w:szCs w:val="22"/>
                <w:lang w:val="en-US" w:eastAsia="zh-CN"/>
              </w:rPr>
              <w:t>报名费</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b/>
                <w:bCs/>
                <w:sz w:val="22"/>
                <w:szCs w:val="22"/>
                <w:lang w:val="en-US" w:eastAsia="zh-CN"/>
              </w:rPr>
            </w:pPr>
            <w:r>
              <w:rPr>
                <w:rFonts w:hint="eastAsia" w:ascii="仿宋_GB2312" w:hAnsi="仿宋_GB2312" w:eastAsia="仿宋_GB2312" w:cs="仿宋_GB2312"/>
                <w:b w:val="0"/>
                <w:bCs w:val="0"/>
                <w:sz w:val="22"/>
                <w:szCs w:val="22"/>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3"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default" w:ascii="宋体" w:hAnsi="宋体" w:eastAsia="宋体"/>
                <w:lang w:val="en-US"/>
              </w:rPr>
            </w:pPr>
            <w:r>
              <w:rPr>
                <w:rFonts w:hint="eastAsia" w:ascii="宋体" w:hAnsi="宋体" w:eastAsia="宋体" w:cs="宋体"/>
                <w:kern w:val="0"/>
                <w:sz w:val="22"/>
                <w:szCs w:val="22"/>
                <w:lang w:val="en-US" w:eastAsia="zh-CN" w:bidi="ar"/>
              </w:rPr>
              <w:t>28</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知识产权</w:t>
            </w:r>
          </w:p>
        </w:tc>
        <w:tc>
          <w:tcPr>
            <w:tcW w:w="6308"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构成本招标文件各个组成部分的文件，未经招标人书面同意，投标人不得擅自复印和用于非招标项目所需的其他目的。招标人全部或者部分使用未中标人投标文件中的技术成果或技术方案时，需征得其书面同意，并不得擅自复印或提供给第三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3"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default" w:ascii="宋体" w:hAnsi="宋体" w:eastAsia="宋体"/>
                <w:lang w:val="en-US"/>
              </w:rPr>
            </w:pPr>
            <w:r>
              <w:rPr>
                <w:rFonts w:hint="eastAsia" w:ascii="宋体" w:hAnsi="宋体" w:eastAsia="宋体" w:cs="宋体"/>
                <w:kern w:val="0"/>
                <w:sz w:val="22"/>
                <w:szCs w:val="22"/>
                <w:lang w:val="en-US" w:eastAsia="zh-CN" w:bidi="ar"/>
              </w:rPr>
              <w:t>39</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监督</w:t>
            </w:r>
          </w:p>
        </w:tc>
        <w:tc>
          <w:tcPr>
            <w:tcW w:w="6308"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本项目的投标招标活动及其相关当事人应当接受有管辖权的项目招标投标行政监督部门依法实施的监督。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default" w:ascii="宋体" w:hAnsi="宋体" w:eastAsia="宋体"/>
                <w:lang w:val="en-US"/>
              </w:rPr>
            </w:pPr>
            <w:r>
              <w:rPr>
                <w:rFonts w:hint="eastAsia" w:ascii="宋体" w:hAnsi="宋体" w:eastAsia="宋体" w:cs="宋体"/>
                <w:kern w:val="0"/>
                <w:sz w:val="22"/>
                <w:szCs w:val="22"/>
                <w:lang w:val="en-US" w:eastAsia="zh-CN" w:bidi="ar"/>
              </w:rPr>
              <w:t>30</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解释权</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kern w:val="0"/>
                <w:sz w:val="22"/>
                <w:szCs w:val="22"/>
                <w:lang w:val="en-US" w:eastAsia="zh-CN" w:bidi="ar"/>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default" w:ascii="宋体" w:hAnsi="宋体" w:eastAsia="宋体"/>
                <w:lang w:val="en-US"/>
              </w:rPr>
            </w:pPr>
            <w:r>
              <w:rPr>
                <w:rFonts w:hint="eastAsia" w:ascii="宋体" w:hAnsi="宋体" w:eastAsia="宋体" w:cs="宋体"/>
                <w:kern w:val="0"/>
                <w:sz w:val="22"/>
                <w:szCs w:val="22"/>
                <w:lang w:val="en-US" w:eastAsia="zh-CN" w:bidi="ar"/>
              </w:rPr>
              <w:t>31</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400" w:lineRule="exact"/>
              <w:ind w:left="0" w:right="0"/>
              <w:jc w:val="center"/>
              <w:rPr>
                <w:rFonts w:hint="eastAsia" w:ascii="仿宋_GB2312" w:hAnsi="仿宋_GB2312" w:eastAsia="仿宋_GB2312" w:cs="仿宋_GB2312"/>
                <w:sz w:val="22"/>
                <w:szCs w:val="22"/>
              </w:rPr>
            </w:pPr>
            <w:r>
              <w:rPr>
                <w:rFonts w:hint="eastAsia" w:ascii="仿宋_GB2312" w:hAnsi="仿宋_GB2312" w:eastAsia="仿宋_GB2312" w:cs="仿宋_GB2312"/>
                <w:color w:val="auto"/>
                <w:kern w:val="2"/>
                <w:sz w:val="22"/>
                <w:szCs w:val="22"/>
                <w:shd w:val="clear" w:color="auto" w:fill="FFFFFF"/>
                <w:lang w:val="en-US" w:eastAsia="zh-CN" w:bidi="ar"/>
              </w:rPr>
              <w:t>付款方式：</w:t>
            </w:r>
          </w:p>
        </w:tc>
        <w:tc>
          <w:tcPr>
            <w:tcW w:w="6308"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right="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合同另行约定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default" w:ascii="宋体" w:hAnsi="宋体" w:eastAsia="宋体"/>
                <w:lang w:val="en-US"/>
              </w:rPr>
            </w:pPr>
            <w:r>
              <w:rPr>
                <w:rFonts w:hint="eastAsia" w:ascii="宋体" w:hAnsi="宋体" w:eastAsia="宋体" w:cs="宋体"/>
                <w:kern w:val="0"/>
                <w:sz w:val="22"/>
                <w:szCs w:val="22"/>
                <w:lang w:val="en-US" w:eastAsia="zh-CN" w:bidi="ar"/>
              </w:rPr>
              <w:t>32</w:t>
            </w:r>
          </w:p>
        </w:tc>
        <w:tc>
          <w:tcPr>
            <w:tcW w:w="2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spacing w:before="0" w:beforeAutospacing="0" w:after="0" w:afterAutospacing="0" w:line="360" w:lineRule="exact"/>
              <w:ind w:left="0" w:right="0"/>
              <w:jc w:val="center"/>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履约保证金</w:t>
            </w:r>
          </w:p>
        </w:tc>
        <w:tc>
          <w:tcPr>
            <w:tcW w:w="6308" w:type="dxa"/>
            <w:tcBorders>
              <w:top w:val="single" w:color="000000" w:sz="4" w:space="0"/>
              <w:left w:val="single" w:color="000000" w:sz="4" w:space="0"/>
              <w:bottom w:val="single" w:color="000000" w:sz="4" w:space="0"/>
              <w:right w:val="single" w:color="000000" w:sz="4" w:space="0"/>
            </w:tcBorders>
            <w:noWrap w:val="0"/>
            <w:vAlign w:val="center"/>
          </w:tcPr>
          <w:p>
            <w:pPr>
              <w:pStyle w:val="10"/>
              <w:keepNext w:val="0"/>
              <w:keepLines w:val="0"/>
              <w:pageBreakBefore w:val="0"/>
              <w:widowControl/>
              <w:kinsoku/>
              <w:wordWrap/>
              <w:overflowPunct/>
              <w:topLinePunct w:val="0"/>
              <w:bidi w:val="0"/>
              <w:adjustRightInd/>
              <w:snapToGrid/>
              <w:spacing w:before="0" w:beforeAutospacing="0" w:after="120" w:afterAutospacing="0" w:line="360" w:lineRule="exact"/>
              <w:ind w:left="0" w:right="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无</w:t>
            </w:r>
          </w:p>
        </w:tc>
      </w:tr>
    </w:tbl>
    <w:p>
      <w:pPr>
        <w:spacing w:line="490" w:lineRule="exact"/>
        <w:rPr>
          <w:rFonts w:hint="eastAsia" w:ascii="宋体" w:hAnsi="宋体"/>
          <w:sz w:val="24"/>
        </w:rPr>
      </w:pPr>
      <w:bookmarkStart w:id="9" w:name="_Toc74065961"/>
      <w:r>
        <w:rPr>
          <w:rFonts w:hint="eastAsia" w:ascii="宋体" w:hAnsi="宋体"/>
          <w:sz w:val="24"/>
        </w:rPr>
        <w:br w:type="page"/>
      </w:r>
    </w:p>
    <w:bookmarkEnd w:id="9"/>
    <w:p>
      <w:pPr>
        <w:pageBreakBefore w:val="0"/>
        <w:kinsoku/>
        <w:wordWrap/>
        <w:overflowPunct/>
        <w:topLinePunct w:val="0"/>
        <w:bidi w:val="0"/>
        <w:adjustRightInd w:val="0"/>
        <w:snapToGrid w:val="0"/>
        <w:spacing w:line="520" w:lineRule="exact"/>
        <w:jc w:val="center"/>
        <w:textAlignment w:val="auto"/>
        <w:rPr>
          <w:rFonts w:hint="eastAsia" w:ascii="方正小标宋简体" w:hAnsi="方正小标宋简体" w:eastAsia="方正小标宋简体" w:cs="方正小标宋简体"/>
          <w:b w:val="0"/>
          <w:bCs w:val="0"/>
          <w:sz w:val="44"/>
          <w:szCs w:val="44"/>
          <w:lang w:val="en-US" w:eastAsia="zh-CN"/>
        </w:rPr>
      </w:pPr>
      <w:bookmarkStart w:id="10" w:name="_Toc15296"/>
      <w:bookmarkStart w:id="11" w:name="_Toc74065963"/>
      <w:r>
        <w:rPr>
          <w:rFonts w:hint="eastAsia" w:ascii="方正小标宋简体" w:hAnsi="方正小标宋简体" w:eastAsia="方正小标宋简体" w:cs="方正小标宋简体"/>
          <w:b w:val="0"/>
          <w:bCs w:val="0"/>
          <w:sz w:val="44"/>
          <w:szCs w:val="44"/>
          <w:lang w:val="en-US" w:eastAsia="zh-CN"/>
        </w:rPr>
        <w:t>第三章 评 标 办 法</w:t>
      </w:r>
      <w:bookmarkEnd w:id="10"/>
    </w:p>
    <w:p>
      <w:pPr>
        <w:spacing w:line="360" w:lineRule="auto"/>
        <w:outlineLvl w:val="0"/>
        <w:rPr>
          <w:rFonts w:hint="eastAsia" w:ascii="宋体" w:hAnsi="宋体" w:cs="宋体"/>
          <w:bCs/>
          <w:sz w:val="24"/>
          <w:szCs w:val="24"/>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一、资格审查合格标准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黑体" w:eastAsia="仿宋_GB2312" w:cs="黑体"/>
          <w:color w:val="000000" w:themeColor="text1"/>
          <w:sz w:val="32"/>
          <w:szCs w:val="32"/>
          <w:lang w:eastAsia="zh-CN"/>
          <w14:textFill>
            <w14:solidFill>
              <w14:schemeClr w14:val="tx1"/>
            </w14:solidFill>
          </w14:textFill>
        </w:rPr>
      </w:pPr>
      <w:r>
        <w:rPr>
          <w:rFonts w:hint="eastAsia" w:ascii="仿宋_GB2312" w:hAnsi="黑体" w:eastAsia="仿宋_GB2312" w:cs="黑体"/>
          <w:color w:val="000000" w:themeColor="text1"/>
          <w:sz w:val="32"/>
          <w:szCs w:val="32"/>
          <w:lang w:eastAsia="zh-CN"/>
          <w14:textFill>
            <w14:solidFill>
              <w14:schemeClr w14:val="tx1"/>
            </w14:solidFill>
          </w14:textFill>
        </w:rPr>
        <w:t xml:space="preserve">本招标项目采用资格后审方式，资格审查将采取合格/不合格制。 </w:t>
      </w:r>
    </w:p>
    <w:p>
      <w:pPr>
        <w:spacing w:before="8"/>
        <w:rPr>
          <w:rFonts w:ascii="宋体" w:hAnsi="宋体" w:eastAsia="宋体" w:cs="宋体"/>
          <w:b/>
          <w:bCs/>
          <w:sz w:val="4"/>
          <w:szCs w:val="4"/>
          <w:lang w:eastAsia="zh-CN"/>
        </w:rPr>
      </w:pPr>
    </w:p>
    <w:tbl>
      <w:tblPr>
        <w:tblStyle w:val="18"/>
        <w:tblW w:w="8647" w:type="dxa"/>
        <w:tblInd w:w="289" w:type="dxa"/>
        <w:tblLayout w:type="fixed"/>
        <w:tblCellMar>
          <w:top w:w="0" w:type="dxa"/>
          <w:left w:w="0" w:type="dxa"/>
          <w:bottom w:w="0" w:type="dxa"/>
          <w:right w:w="0" w:type="dxa"/>
        </w:tblCellMar>
      </w:tblPr>
      <w:tblGrid>
        <w:gridCol w:w="850"/>
        <w:gridCol w:w="5684"/>
        <w:gridCol w:w="2113"/>
      </w:tblGrid>
      <w:tr>
        <w:tblPrEx>
          <w:tblCellMar>
            <w:top w:w="0" w:type="dxa"/>
            <w:left w:w="0" w:type="dxa"/>
            <w:bottom w:w="0" w:type="dxa"/>
            <w:right w:w="0" w:type="dxa"/>
          </w:tblCellMar>
        </w:tblPrEx>
        <w:trPr>
          <w:trHeight w:val="563" w:hRule="exact"/>
        </w:trPr>
        <w:tc>
          <w:tcPr>
            <w:tcW w:w="850" w:type="dxa"/>
            <w:tcBorders>
              <w:top w:val="single" w:color="000000" w:sz="4" w:space="0"/>
              <w:left w:val="single" w:color="000000" w:sz="4" w:space="0"/>
              <w:bottom w:val="single" w:color="000000" w:sz="4" w:space="0"/>
              <w:right w:val="single" w:color="000000" w:sz="4" w:space="0"/>
            </w:tcBorders>
            <w:noWrap w:val="0"/>
            <w:vAlign w:val="center"/>
          </w:tcPr>
          <w:p>
            <w:pPr>
              <w:pStyle w:val="17"/>
              <w:spacing w:line="253" w:lineRule="exact"/>
              <w:ind w:left="200"/>
              <w:jc w:val="center"/>
              <w:rPr>
                <w:rFonts w:ascii="宋体" w:hAnsi="宋体" w:eastAsia="宋体" w:cs="宋体"/>
                <w:sz w:val="21"/>
                <w:szCs w:val="21"/>
              </w:rPr>
            </w:pPr>
            <w:r>
              <w:rPr>
                <w:rFonts w:ascii="宋体" w:hAnsi="宋体" w:eastAsia="宋体" w:cs="宋体"/>
                <w:b/>
                <w:bCs/>
                <w:sz w:val="21"/>
                <w:szCs w:val="21"/>
              </w:rPr>
              <w:t>序号</w:t>
            </w:r>
          </w:p>
        </w:tc>
        <w:tc>
          <w:tcPr>
            <w:tcW w:w="5684" w:type="dxa"/>
            <w:tcBorders>
              <w:top w:val="single" w:color="000000" w:sz="4" w:space="0"/>
              <w:left w:val="single" w:color="000000" w:sz="4" w:space="0"/>
              <w:bottom w:val="single" w:color="000000" w:sz="4" w:space="0"/>
              <w:right w:val="single" w:color="000000" w:sz="4" w:space="0"/>
            </w:tcBorders>
            <w:noWrap w:val="0"/>
            <w:vAlign w:val="center"/>
          </w:tcPr>
          <w:p>
            <w:pPr>
              <w:pStyle w:val="17"/>
              <w:tabs>
                <w:tab w:val="left" w:pos="557"/>
                <w:tab w:val="left" w:pos="1109"/>
                <w:tab w:val="left" w:pos="1551"/>
              </w:tabs>
              <w:spacing w:before="178"/>
              <w:ind w:left="5"/>
              <w:jc w:val="center"/>
              <w:rPr>
                <w:rFonts w:ascii="宋体" w:hAnsi="宋体" w:eastAsia="宋体" w:cs="宋体"/>
                <w:sz w:val="21"/>
                <w:szCs w:val="21"/>
              </w:rPr>
            </w:pPr>
            <w:r>
              <w:rPr>
                <w:rFonts w:ascii="宋体" w:hAnsi="宋体" w:eastAsia="宋体" w:cs="宋体"/>
                <w:b/>
                <w:bCs/>
                <w:sz w:val="21"/>
                <w:szCs w:val="21"/>
              </w:rPr>
              <w:t>合</w:t>
            </w:r>
            <w:r>
              <w:rPr>
                <w:rFonts w:ascii="宋体" w:hAnsi="宋体" w:eastAsia="宋体" w:cs="宋体"/>
                <w:b/>
                <w:bCs/>
                <w:sz w:val="21"/>
                <w:szCs w:val="21"/>
              </w:rPr>
              <w:tab/>
            </w:r>
            <w:r>
              <w:rPr>
                <w:rFonts w:ascii="宋体" w:hAnsi="宋体" w:eastAsia="宋体" w:cs="宋体"/>
                <w:b/>
                <w:bCs/>
                <w:sz w:val="21"/>
                <w:szCs w:val="21"/>
              </w:rPr>
              <w:t>格</w:t>
            </w:r>
            <w:r>
              <w:rPr>
                <w:rFonts w:ascii="宋体" w:hAnsi="宋体" w:eastAsia="宋体" w:cs="宋体"/>
                <w:b/>
                <w:bCs/>
                <w:sz w:val="21"/>
                <w:szCs w:val="21"/>
              </w:rPr>
              <w:tab/>
            </w:r>
            <w:r>
              <w:rPr>
                <w:rFonts w:ascii="宋体" w:hAnsi="宋体" w:eastAsia="宋体" w:cs="宋体"/>
                <w:b/>
                <w:bCs/>
                <w:sz w:val="21"/>
                <w:szCs w:val="21"/>
              </w:rPr>
              <w:t>条</w:t>
            </w:r>
            <w:r>
              <w:rPr>
                <w:rFonts w:ascii="宋体" w:hAnsi="宋体" w:eastAsia="宋体" w:cs="宋体"/>
                <w:b/>
                <w:bCs/>
                <w:sz w:val="21"/>
                <w:szCs w:val="21"/>
              </w:rPr>
              <w:tab/>
            </w:r>
            <w:r>
              <w:rPr>
                <w:rFonts w:ascii="宋体" w:hAnsi="宋体" w:eastAsia="宋体" w:cs="宋体"/>
                <w:b/>
                <w:bCs/>
                <w:sz w:val="21"/>
                <w:szCs w:val="21"/>
              </w:rPr>
              <w:t>件</w:t>
            </w:r>
          </w:p>
        </w:tc>
        <w:tc>
          <w:tcPr>
            <w:tcW w:w="2113" w:type="dxa"/>
            <w:tcBorders>
              <w:top w:val="single" w:color="000000" w:sz="4" w:space="0"/>
              <w:left w:val="single" w:color="000000" w:sz="4" w:space="0"/>
              <w:bottom w:val="single" w:color="000000" w:sz="4" w:space="0"/>
              <w:right w:val="single" w:color="000000" w:sz="4" w:space="0"/>
            </w:tcBorders>
            <w:noWrap w:val="0"/>
            <w:vAlign w:val="center"/>
          </w:tcPr>
          <w:p>
            <w:pPr>
              <w:pStyle w:val="17"/>
              <w:spacing w:line="253" w:lineRule="exact"/>
              <w:ind w:left="103"/>
              <w:jc w:val="center"/>
              <w:rPr>
                <w:rFonts w:ascii="宋体" w:hAnsi="宋体" w:eastAsia="宋体" w:cs="宋体"/>
                <w:sz w:val="21"/>
                <w:szCs w:val="21"/>
                <w:lang w:eastAsia="zh-CN"/>
              </w:rPr>
            </w:pPr>
            <w:r>
              <w:rPr>
                <w:rFonts w:ascii="宋体" w:hAnsi="宋体" w:eastAsia="宋体" w:cs="宋体"/>
                <w:b/>
                <w:bCs/>
                <w:sz w:val="21"/>
                <w:szCs w:val="21"/>
                <w:lang w:eastAsia="zh-CN"/>
              </w:rPr>
              <w:t>投标人具备的条件或说明</w:t>
            </w:r>
          </w:p>
        </w:tc>
      </w:tr>
      <w:tr>
        <w:tblPrEx>
          <w:tblCellMar>
            <w:top w:w="0" w:type="dxa"/>
            <w:left w:w="0" w:type="dxa"/>
            <w:bottom w:w="0" w:type="dxa"/>
            <w:right w:w="0" w:type="dxa"/>
          </w:tblCellMar>
        </w:tblPrEx>
        <w:trPr>
          <w:trHeight w:val="937" w:hRule="exact"/>
        </w:trPr>
        <w:tc>
          <w:tcPr>
            <w:tcW w:w="850" w:type="dxa"/>
            <w:tcBorders>
              <w:top w:val="single" w:color="000000" w:sz="4" w:space="0"/>
              <w:left w:val="single" w:color="000000" w:sz="4" w:space="0"/>
              <w:bottom w:val="single" w:color="000000" w:sz="4" w:space="0"/>
              <w:right w:val="single" w:color="000000" w:sz="4" w:space="0"/>
            </w:tcBorders>
            <w:noWrap w:val="0"/>
            <w:vAlign w:val="center"/>
          </w:tcPr>
          <w:p>
            <w:pPr>
              <w:pStyle w:val="17"/>
              <w:spacing w:before="92"/>
              <w:ind w:left="2"/>
              <w:jc w:val="center"/>
              <w:rPr>
                <w:rFonts w:ascii="宋体" w:hAnsi="宋体" w:eastAsia="宋体" w:cs="宋体"/>
                <w:sz w:val="21"/>
                <w:szCs w:val="21"/>
              </w:rPr>
            </w:pPr>
            <w:r>
              <w:rPr>
                <w:rFonts w:ascii="宋体"/>
                <w:sz w:val="21"/>
                <w:szCs w:val="21"/>
              </w:rPr>
              <w:t>1</w:t>
            </w:r>
          </w:p>
        </w:tc>
        <w:tc>
          <w:tcPr>
            <w:tcW w:w="5684" w:type="dxa"/>
            <w:tcBorders>
              <w:top w:val="single" w:color="000000" w:sz="4" w:space="0"/>
              <w:left w:val="single" w:color="000000" w:sz="4" w:space="0"/>
              <w:bottom w:val="single" w:color="000000" w:sz="4" w:space="0"/>
              <w:right w:val="single" w:color="000000" w:sz="4" w:space="0"/>
            </w:tcBorders>
            <w:noWrap w:val="0"/>
            <w:vAlign w:val="center"/>
          </w:tcPr>
          <w:p>
            <w:pPr>
              <w:pStyle w:val="17"/>
              <w:spacing w:before="48" w:line="286" w:lineRule="exact"/>
              <w:ind w:left="103" w:right="110"/>
              <w:jc w:val="left"/>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投标人在中国境内注册并取得的具备独立法人资格的营业执照（三证合一），具有相应的经营范围，且在有效期内。</w:t>
            </w:r>
          </w:p>
        </w:tc>
        <w:tc>
          <w:tcPr>
            <w:tcW w:w="2113" w:type="dxa"/>
            <w:tcBorders>
              <w:top w:val="single" w:color="000000" w:sz="4" w:space="0"/>
              <w:left w:val="single" w:color="000000" w:sz="4" w:space="0"/>
              <w:bottom w:val="single" w:color="000000" w:sz="4" w:space="0"/>
              <w:right w:val="single" w:color="000000" w:sz="4" w:space="0"/>
            </w:tcBorders>
            <w:noWrap w:val="0"/>
            <w:vAlign w:val="center"/>
          </w:tcPr>
          <w:p>
            <w:pPr>
              <w:pStyle w:val="17"/>
              <w:spacing w:before="164"/>
              <w:jc w:val="center"/>
              <w:rPr>
                <w:rFonts w:hint="eastAsia" w:ascii="仿宋_GB2312" w:hAnsi="仿宋_GB2312" w:eastAsia="仿宋_GB2312" w:cs="仿宋_GB2312"/>
                <w:sz w:val="22"/>
                <w:szCs w:val="22"/>
              </w:rPr>
            </w:pPr>
            <w:r>
              <w:rPr>
                <w:rFonts w:hint="eastAsia" w:ascii="仿宋_GB2312" w:hAnsi="仿宋_GB2312" w:eastAsia="仿宋_GB2312" w:cs="仿宋_GB2312"/>
                <w:sz w:val="22"/>
                <w:szCs w:val="22"/>
                <w:lang w:val="en-US" w:eastAsia="zh-CN"/>
              </w:rPr>
              <w:t>清晰扫描件</w:t>
            </w:r>
            <w:r>
              <w:rPr>
                <w:rFonts w:hint="eastAsia" w:ascii="仿宋_GB2312" w:hAnsi="仿宋_GB2312" w:eastAsia="仿宋_GB2312" w:cs="仿宋_GB2312"/>
                <w:sz w:val="22"/>
                <w:szCs w:val="22"/>
              </w:rPr>
              <w:t>加盖公章</w:t>
            </w:r>
          </w:p>
        </w:tc>
      </w:tr>
      <w:tr>
        <w:tblPrEx>
          <w:tblCellMar>
            <w:top w:w="0" w:type="dxa"/>
            <w:left w:w="0" w:type="dxa"/>
            <w:bottom w:w="0" w:type="dxa"/>
            <w:right w:w="0" w:type="dxa"/>
          </w:tblCellMar>
        </w:tblPrEx>
        <w:trPr>
          <w:trHeight w:val="715" w:hRule="exact"/>
        </w:trPr>
        <w:tc>
          <w:tcPr>
            <w:tcW w:w="850" w:type="dxa"/>
            <w:tcBorders>
              <w:top w:val="single" w:color="000000" w:sz="4" w:space="0"/>
              <w:left w:val="single" w:color="000000" w:sz="4" w:space="0"/>
              <w:bottom w:val="single" w:color="000000" w:sz="4" w:space="0"/>
              <w:right w:val="single" w:color="000000" w:sz="4" w:space="0"/>
            </w:tcBorders>
            <w:noWrap w:val="0"/>
            <w:vAlign w:val="center"/>
          </w:tcPr>
          <w:p>
            <w:pPr>
              <w:pStyle w:val="17"/>
              <w:spacing w:before="177"/>
              <w:ind w:left="2"/>
              <w:jc w:val="center"/>
              <w:rPr>
                <w:rFonts w:ascii="宋体" w:hAnsi="宋体" w:eastAsia="宋体" w:cs="宋体"/>
                <w:sz w:val="21"/>
                <w:szCs w:val="21"/>
              </w:rPr>
            </w:pPr>
            <w:r>
              <w:rPr>
                <w:rFonts w:ascii="宋体"/>
                <w:sz w:val="21"/>
                <w:szCs w:val="21"/>
              </w:rPr>
              <w:t>2</w:t>
            </w:r>
          </w:p>
        </w:tc>
        <w:tc>
          <w:tcPr>
            <w:tcW w:w="5684" w:type="dxa"/>
            <w:tcBorders>
              <w:top w:val="single" w:color="000000" w:sz="4" w:space="0"/>
              <w:left w:val="single" w:color="000000" w:sz="4" w:space="0"/>
              <w:bottom w:val="single" w:color="000000" w:sz="4" w:space="0"/>
              <w:right w:val="single" w:color="000000" w:sz="4" w:space="0"/>
            </w:tcBorders>
            <w:noWrap w:val="0"/>
            <w:vAlign w:val="center"/>
          </w:tcPr>
          <w:p>
            <w:pPr>
              <w:pStyle w:val="17"/>
              <w:spacing w:before="27" w:line="286" w:lineRule="exact"/>
              <w:ind w:left="103" w:right="110"/>
              <w:jc w:val="left"/>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投标人须具备生态环境部官网环境影响评价信用平台登记备案。</w:t>
            </w:r>
          </w:p>
        </w:tc>
        <w:tc>
          <w:tcPr>
            <w:tcW w:w="2113" w:type="dxa"/>
            <w:tcBorders>
              <w:top w:val="single" w:color="000000" w:sz="4" w:space="0"/>
              <w:left w:val="single" w:color="000000" w:sz="4" w:space="0"/>
              <w:bottom w:val="single" w:color="000000" w:sz="4" w:space="0"/>
              <w:right w:val="single" w:color="000000" w:sz="4" w:space="0"/>
            </w:tcBorders>
            <w:noWrap w:val="0"/>
            <w:vAlign w:val="center"/>
          </w:tcPr>
          <w:p>
            <w:pPr>
              <w:ind w:left="103"/>
              <w:jc w:val="both"/>
              <w:rPr>
                <w:rFonts w:hint="eastAsia" w:ascii="仿宋_GB2312" w:hAnsi="仿宋_GB2312" w:eastAsia="仿宋_GB2312" w:cs="仿宋_GB2312"/>
                <w:sz w:val="22"/>
                <w:szCs w:val="22"/>
              </w:rPr>
            </w:pPr>
            <w:r>
              <w:rPr>
                <w:rFonts w:hint="eastAsia" w:ascii="仿宋_GB2312" w:hAnsi="仿宋_GB2312" w:eastAsia="仿宋_GB2312" w:cs="仿宋_GB2312"/>
                <w:sz w:val="22"/>
                <w:szCs w:val="22"/>
                <w:lang w:val="en-US" w:eastAsia="zh-CN"/>
              </w:rPr>
              <w:t>清晰扫描件</w:t>
            </w:r>
            <w:r>
              <w:rPr>
                <w:rFonts w:hint="eastAsia" w:ascii="仿宋_GB2312" w:hAnsi="仿宋_GB2312" w:eastAsia="仿宋_GB2312" w:cs="仿宋_GB2312"/>
                <w:sz w:val="22"/>
                <w:szCs w:val="22"/>
              </w:rPr>
              <w:t>加盖公章</w:t>
            </w:r>
          </w:p>
        </w:tc>
      </w:tr>
      <w:tr>
        <w:tblPrEx>
          <w:tblCellMar>
            <w:top w:w="0" w:type="dxa"/>
            <w:left w:w="0" w:type="dxa"/>
            <w:bottom w:w="0" w:type="dxa"/>
            <w:right w:w="0" w:type="dxa"/>
          </w:tblCellMar>
        </w:tblPrEx>
        <w:trPr>
          <w:trHeight w:val="1071" w:hRule="exact"/>
        </w:trPr>
        <w:tc>
          <w:tcPr>
            <w:tcW w:w="850" w:type="dxa"/>
            <w:tcBorders>
              <w:top w:val="single" w:color="000000" w:sz="4" w:space="0"/>
              <w:left w:val="single" w:color="000000" w:sz="4" w:space="0"/>
              <w:bottom w:val="single" w:color="000000" w:sz="4" w:space="0"/>
              <w:right w:val="single" w:color="000000" w:sz="4" w:space="0"/>
            </w:tcBorders>
            <w:noWrap w:val="0"/>
            <w:vAlign w:val="center"/>
          </w:tcPr>
          <w:p>
            <w:pPr>
              <w:pStyle w:val="17"/>
              <w:spacing w:before="113"/>
              <w:ind w:left="2"/>
              <w:jc w:val="center"/>
              <w:rPr>
                <w:rFonts w:ascii="宋体" w:hAnsi="宋体" w:eastAsia="宋体" w:cs="宋体"/>
                <w:sz w:val="21"/>
                <w:szCs w:val="21"/>
              </w:rPr>
            </w:pPr>
            <w:r>
              <w:rPr>
                <w:rFonts w:ascii="宋体"/>
                <w:sz w:val="21"/>
                <w:szCs w:val="21"/>
              </w:rPr>
              <w:t>3</w:t>
            </w:r>
          </w:p>
        </w:tc>
        <w:tc>
          <w:tcPr>
            <w:tcW w:w="5684" w:type="dxa"/>
            <w:tcBorders>
              <w:top w:val="single" w:color="000000" w:sz="4" w:space="0"/>
              <w:left w:val="single" w:color="000000" w:sz="4" w:space="0"/>
              <w:bottom w:val="single" w:color="000000" w:sz="4" w:space="0"/>
              <w:right w:val="single" w:color="000000" w:sz="4" w:space="0"/>
            </w:tcBorders>
            <w:noWrap w:val="0"/>
            <w:vAlign w:val="center"/>
          </w:tcPr>
          <w:p>
            <w:pPr>
              <w:pStyle w:val="17"/>
              <w:spacing w:before="185"/>
              <w:ind w:left="103"/>
              <w:jc w:val="left"/>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投标人业绩要求：投标人自 2021年1月 1 日以来（以合同签订日期为准）至少承接</w:t>
            </w:r>
            <w:r>
              <w:rPr>
                <w:rFonts w:hint="eastAsia" w:ascii="仿宋_GB2312" w:hAnsi="仿宋_GB2312" w:eastAsia="仿宋_GB2312" w:cs="仿宋_GB2312"/>
                <w:sz w:val="22"/>
                <w:szCs w:val="22"/>
                <w:lang w:val="zh-CN" w:eastAsia="zh-CN"/>
              </w:rPr>
              <w:t>过</w:t>
            </w:r>
            <w:r>
              <w:rPr>
                <w:rFonts w:hint="eastAsia" w:ascii="仿宋_GB2312" w:hAnsi="仿宋_GB2312" w:eastAsia="仿宋_GB2312" w:cs="仿宋_GB2312"/>
                <w:sz w:val="22"/>
                <w:szCs w:val="22"/>
                <w:lang w:val="en-US" w:eastAsia="zh-CN"/>
              </w:rPr>
              <w:t>1项</w:t>
            </w:r>
            <w:r>
              <w:rPr>
                <w:rFonts w:hint="eastAsia" w:ascii="仿宋_GB2312" w:hAnsi="仿宋_GB2312" w:eastAsia="仿宋_GB2312" w:cs="仿宋_GB2312"/>
                <w:color w:val="auto"/>
                <w:sz w:val="22"/>
                <w:szCs w:val="22"/>
                <w:lang w:val="en-US" w:eastAsia="zh-CN"/>
              </w:rPr>
              <w:t>环评</w:t>
            </w:r>
            <w:r>
              <w:rPr>
                <w:rFonts w:hint="eastAsia" w:ascii="仿宋_GB2312" w:hAnsi="仿宋_GB2312" w:eastAsia="仿宋_GB2312" w:cs="仿宋_GB2312"/>
                <w:sz w:val="22"/>
                <w:szCs w:val="22"/>
                <w:lang w:val="en-US" w:eastAsia="zh-CN"/>
              </w:rPr>
              <w:t>业绩（提供合同复印件或中标通知书加盖公章</w:t>
            </w:r>
            <w:r>
              <w:rPr>
                <w:rFonts w:hint="eastAsia" w:ascii="仿宋_GB2312" w:hAnsi="仿宋_GB2312" w:eastAsia="仿宋_GB2312" w:cs="仿宋_GB2312"/>
                <w:sz w:val="22"/>
                <w:szCs w:val="22"/>
                <w:lang w:eastAsia="zh-CN"/>
              </w:rPr>
              <w:t>）。</w:t>
            </w:r>
          </w:p>
        </w:tc>
        <w:tc>
          <w:tcPr>
            <w:tcW w:w="2113" w:type="dxa"/>
            <w:tcBorders>
              <w:top w:val="single" w:color="000000" w:sz="4" w:space="0"/>
              <w:left w:val="single" w:color="000000" w:sz="4" w:space="0"/>
              <w:bottom w:val="single" w:color="000000" w:sz="4" w:space="0"/>
              <w:right w:val="single" w:color="000000" w:sz="4" w:space="0"/>
            </w:tcBorders>
            <w:noWrap w:val="0"/>
            <w:vAlign w:val="center"/>
          </w:tcPr>
          <w:p>
            <w:pPr>
              <w:spacing w:before="185"/>
              <w:ind w:left="103"/>
              <w:jc w:val="both"/>
              <w:rPr>
                <w:rFonts w:hint="eastAsia" w:ascii="仿宋_GB2312" w:hAnsi="仿宋_GB2312" w:eastAsia="仿宋_GB2312" w:cs="仿宋_GB2312"/>
                <w:sz w:val="22"/>
                <w:szCs w:val="22"/>
              </w:rPr>
            </w:pPr>
            <w:r>
              <w:rPr>
                <w:rFonts w:hint="eastAsia" w:ascii="仿宋_GB2312" w:hAnsi="仿宋_GB2312" w:eastAsia="仿宋_GB2312" w:cs="仿宋_GB2312"/>
                <w:sz w:val="22"/>
                <w:szCs w:val="22"/>
                <w:lang w:val="en-US" w:eastAsia="zh-CN"/>
              </w:rPr>
              <w:t>清晰扫描件</w:t>
            </w:r>
            <w:r>
              <w:rPr>
                <w:rFonts w:hint="eastAsia" w:ascii="仿宋_GB2312" w:hAnsi="仿宋_GB2312" w:eastAsia="仿宋_GB2312" w:cs="仿宋_GB2312"/>
                <w:sz w:val="22"/>
                <w:szCs w:val="22"/>
              </w:rPr>
              <w:t>加盖公章</w:t>
            </w:r>
          </w:p>
        </w:tc>
      </w:tr>
      <w:tr>
        <w:tblPrEx>
          <w:tblCellMar>
            <w:top w:w="0" w:type="dxa"/>
            <w:left w:w="0" w:type="dxa"/>
            <w:bottom w:w="0" w:type="dxa"/>
            <w:right w:w="0" w:type="dxa"/>
          </w:tblCellMar>
        </w:tblPrEx>
        <w:trPr>
          <w:trHeight w:val="1581" w:hRule="exact"/>
        </w:trPr>
        <w:tc>
          <w:tcPr>
            <w:tcW w:w="850" w:type="dxa"/>
            <w:tcBorders>
              <w:top w:val="single" w:color="000000" w:sz="4" w:space="0"/>
              <w:left w:val="single" w:color="000000" w:sz="4" w:space="0"/>
              <w:bottom w:val="single" w:color="000000" w:sz="4" w:space="0"/>
              <w:right w:val="single" w:color="000000" w:sz="4" w:space="0"/>
            </w:tcBorders>
            <w:noWrap w:val="0"/>
            <w:vAlign w:val="center"/>
          </w:tcPr>
          <w:p>
            <w:pPr>
              <w:pStyle w:val="17"/>
              <w:spacing w:before="114"/>
              <w:ind w:left="2"/>
              <w:jc w:val="center"/>
              <w:rPr>
                <w:rFonts w:hint="eastAsia" w:ascii="宋体" w:hAnsi="宋体" w:eastAsia="宋体" w:cs="宋体"/>
                <w:sz w:val="21"/>
                <w:szCs w:val="21"/>
                <w:lang w:eastAsia="zh-CN"/>
              </w:rPr>
            </w:pPr>
            <w:r>
              <w:rPr>
                <w:rFonts w:hint="eastAsia" w:ascii="宋体"/>
                <w:sz w:val="21"/>
                <w:szCs w:val="21"/>
                <w:lang w:val="en-US" w:eastAsia="zh-CN"/>
              </w:rPr>
              <w:t>4</w:t>
            </w:r>
          </w:p>
        </w:tc>
        <w:tc>
          <w:tcPr>
            <w:tcW w:w="5684" w:type="dxa"/>
            <w:tcBorders>
              <w:top w:val="single" w:color="000000" w:sz="4" w:space="0"/>
              <w:left w:val="single" w:color="000000" w:sz="4" w:space="0"/>
              <w:bottom w:val="single" w:color="000000" w:sz="4" w:space="0"/>
              <w:right w:val="single" w:color="000000" w:sz="4" w:space="0"/>
            </w:tcBorders>
            <w:noWrap w:val="0"/>
            <w:vAlign w:val="center"/>
          </w:tcPr>
          <w:p>
            <w:pPr>
              <w:pStyle w:val="17"/>
              <w:spacing w:before="70" w:line="286" w:lineRule="exact"/>
              <w:ind w:left="103" w:right="110"/>
              <w:jc w:val="left"/>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根据《关于在招标投标活动中对失信被执行人实施联合惩戒的通知》([2016]285 号)规定，投标人须通过“信用中国”(网址 www.creditchina.gov.cn)对本企业进行信用查询，若在“失信被执行人”名单中的，其投标无效，查询结果以当天在“信用中国”网站查询结果为准。</w:t>
            </w:r>
          </w:p>
          <w:p>
            <w:pPr>
              <w:pStyle w:val="17"/>
              <w:spacing w:before="70" w:line="286" w:lineRule="exact"/>
              <w:ind w:left="103" w:right="110"/>
              <w:jc w:val="left"/>
              <w:rPr>
                <w:rFonts w:hint="eastAsia" w:ascii="仿宋_GB2312" w:hAnsi="仿宋_GB2312" w:eastAsia="仿宋_GB2312" w:cs="仿宋_GB2312"/>
                <w:sz w:val="22"/>
                <w:szCs w:val="22"/>
                <w:lang w:eastAsia="zh-CN"/>
              </w:rPr>
            </w:pPr>
          </w:p>
        </w:tc>
        <w:tc>
          <w:tcPr>
            <w:tcW w:w="2113" w:type="dxa"/>
            <w:tcBorders>
              <w:top w:val="single" w:color="000000" w:sz="4" w:space="0"/>
              <w:left w:val="single" w:color="000000" w:sz="4" w:space="0"/>
              <w:bottom w:val="single" w:color="000000" w:sz="4" w:space="0"/>
              <w:right w:val="single" w:color="000000" w:sz="4" w:space="0"/>
            </w:tcBorders>
            <w:noWrap w:val="0"/>
            <w:vAlign w:val="center"/>
          </w:tcPr>
          <w:p>
            <w:pPr>
              <w:pStyle w:val="17"/>
              <w:spacing w:before="186"/>
              <w:ind w:left="103"/>
              <w:jc w:val="center"/>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提供网络查询截图</w:t>
            </w:r>
          </w:p>
        </w:tc>
      </w:tr>
      <w:tr>
        <w:tblPrEx>
          <w:tblCellMar>
            <w:top w:w="0" w:type="dxa"/>
            <w:left w:w="0" w:type="dxa"/>
            <w:bottom w:w="0" w:type="dxa"/>
            <w:right w:w="0" w:type="dxa"/>
          </w:tblCellMar>
        </w:tblPrEx>
        <w:trPr>
          <w:trHeight w:val="736" w:hRule="exact"/>
        </w:trPr>
        <w:tc>
          <w:tcPr>
            <w:tcW w:w="850" w:type="dxa"/>
            <w:tcBorders>
              <w:top w:val="single" w:color="000000" w:sz="4" w:space="0"/>
              <w:left w:val="single" w:color="000000" w:sz="4" w:space="0"/>
              <w:bottom w:val="single" w:color="000000" w:sz="4" w:space="0"/>
              <w:right w:val="single" w:color="000000" w:sz="4" w:space="0"/>
            </w:tcBorders>
            <w:noWrap w:val="0"/>
            <w:vAlign w:val="center"/>
          </w:tcPr>
          <w:p>
            <w:pPr>
              <w:pStyle w:val="17"/>
              <w:spacing w:before="115"/>
              <w:ind w:left="2"/>
              <w:jc w:val="center"/>
              <w:rPr>
                <w:rFonts w:ascii="宋体"/>
                <w:sz w:val="21"/>
                <w:szCs w:val="21"/>
                <w:lang w:eastAsia="zh-CN"/>
              </w:rPr>
            </w:pPr>
            <w:r>
              <w:rPr>
                <w:rFonts w:hint="eastAsia" w:ascii="宋体"/>
                <w:sz w:val="21"/>
                <w:szCs w:val="21"/>
                <w:lang w:val="en-US" w:eastAsia="zh-CN"/>
              </w:rPr>
              <w:t>5</w:t>
            </w:r>
          </w:p>
        </w:tc>
        <w:tc>
          <w:tcPr>
            <w:tcW w:w="5684" w:type="dxa"/>
            <w:tcBorders>
              <w:top w:val="single" w:color="000000" w:sz="4" w:space="0"/>
              <w:left w:val="single" w:color="000000" w:sz="4" w:space="0"/>
              <w:bottom w:val="single" w:color="000000" w:sz="4" w:space="0"/>
              <w:right w:val="single" w:color="000000" w:sz="4" w:space="0"/>
            </w:tcBorders>
            <w:noWrap w:val="0"/>
            <w:vAlign w:val="center"/>
          </w:tcPr>
          <w:p>
            <w:pPr>
              <w:pStyle w:val="17"/>
              <w:spacing w:before="70" w:line="286" w:lineRule="exact"/>
              <w:ind w:left="103" w:right="110"/>
              <w:jc w:val="left"/>
              <w:rPr>
                <w:rFonts w:hint="eastAsia" w:ascii="仿宋_GB2312" w:hAnsi="仿宋_GB2312" w:eastAsia="仿宋_GB2312" w:cs="仿宋_GB2312"/>
                <w:spacing w:val="-2"/>
                <w:sz w:val="22"/>
                <w:szCs w:val="22"/>
                <w:lang w:eastAsia="zh-CN"/>
              </w:rPr>
            </w:pPr>
            <w:r>
              <w:rPr>
                <w:rFonts w:hint="eastAsia" w:ascii="仿宋_GB2312" w:hAnsi="仿宋_GB2312" w:eastAsia="仿宋_GB2312" w:cs="仿宋_GB2312"/>
                <w:spacing w:val="-2"/>
                <w:sz w:val="22"/>
                <w:szCs w:val="22"/>
                <w:lang w:eastAsia="zh-CN"/>
              </w:rPr>
              <w:t>投标人须提供诚信投标等承诺书。</w:t>
            </w:r>
          </w:p>
        </w:tc>
        <w:tc>
          <w:tcPr>
            <w:tcW w:w="2113" w:type="dxa"/>
            <w:tcBorders>
              <w:top w:val="single" w:color="000000" w:sz="4" w:space="0"/>
              <w:left w:val="single" w:color="000000" w:sz="4" w:space="0"/>
              <w:bottom w:val="single" w:color="000000" w:sz="4" w:space="0"/>
              <w:right w:val="single" w:color="000000" w:sz="4" w:space="0"/>
            </w:tcBorders>
            <w:noWrap w:val="0"/>
            <w:vAlign w:val="center"/>
          </w:tcPr>
          <w:p>
            <w:pPr>
              <w:pStyle w:val="17"/>
              <w:spacing w:before="184"/>
              <w:ind w:left="103"/>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rPr>
              <w:t>提供原件扫描件</w:t>
            </w:r>
          </w:p>
        </w:tc>
      </w:tr>
      <w:tr>
        <w:tblPrEx>
          <w:tblCellMar>
            <w:top w:w="0" w:type="dxa"/>
            <w:left w:w="0" w:type="dxa"/>
            <w:bottom w:w="0" w:type="dxa"/>
            <w:right w:w="0" w:type="dxa"/>
          </w:tblCellMar>
        </w:tblPrEx>
        <w:trPr>
          <w:trHeight w:val="721" w:hRule="exact"/>
        </w:trPr>
        <w:tc>
          <w:tcPr>
            <w:tcW w:w="850" w:type="dxa"/>
            <w:tcBorders>
              <w:top w:val="single" w:color="000000" w:sz="4" w:space="0"/>
              <w:left w:val="single" w:color="000000" w:sz="4" w:space="0"/>
              <w:bottom w:val="single" w:color="000000" w:sz="4" w:space="0"/>
              <w:right w:val="single" w:color="000000" w:sz="4" w:space="0"/>
            </w:tcBorders>
            <w:noWrap w:val="0"/>
            <w:vAlign w:val="center"/>
          </w:tcPr>
          <w:p>
            <w:pPr>
              <w:pStyle w:val="17"/>
              <w:spacing w:before="115"/>
              <w:ind w:left="2"/>
              <w:jc w:val="center"/>
              <w:rPr>
                <w:rFonts w:ascii="宋体" w:hAnsi="宋体" w:eastAsia="宋体" w:cs="宋体"/>
                <w:sz w:val="21"/>
                <w:szCs w:val="21"/>
                <w:lang w:eastAsia="zh-CN"/>
              </w:rPr>
            </w:pPr>
            <w:r>
              <w:rPr>
                <w:rFonts w:hint="eastAsia" w:ascii="宋体"/>
                <w:sz w:val="21"/>
                <w:szCs w:val="21"/>
                <w:lang w:val="en-US" w:eastAsia="zh-CN"/>
              </w:rPr>
              <w:t>6</w:t>
            </w:r>
          </w:p>
        </w:tc>
        <w:tc>
          <w:tcPr>
            <w:tcW w:w="5684" w:type="dxa"/>
            <w:tcBorders>
              <w:top w:val="single" w:color="000000" w:sz="4" w:space="0"/>
              <w:left w:val="single" w:color="000000" w:sz="4" w:space="0"/>
              <w:bottom w:val="single" w:color="000000" w:sz="4" w:space="0"/>
              <w:right w:val="single" w:color="000000" w:sz="4" w:space="0"/>
            </w:tcBorders>
            <w:noWrap w:val="0"/>
            <w:vAlign w:val="center"/>
          </w:tcPr>
          <w:p>
            <w:pPr>
              <w:pStyle w:val="17"/>
              <w:spacing w:before="185"/>
              <w:ind w:left="103"/>
              <w:jc w:val="left"/>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rPr>
              <w:t>实质性响应</w:t>
            </w:r>
            <w:r>
              <w:rPr>
                <w:rFonts w:hint="eastAsia" w:ascii="仿宋_GB2312" w:hAnsi="仿宋_GB2312" w:eastAsia="仿宋_GB2312" w:cs="仿宋_GB2312"/>
                <w:sz w:val="22"/>
                <w:szCs w:val="22"/>
                <w:lang w:eastAsia="zh-CN"/>
              </w:rPr>
              <w:t>。</w:t>
            </w:r>
          </w:p>
        </w:tc>
        <w:tc>
          <w:tcPr>
            <w:tcW w:w="2113" w:type="dxa"/>
            <w:tcBorders>
              <w:top w:val="single" w:color="000000" w:sz="4" w:space="0"/>
              <w:left w:val="single" w:color="000000" w:sz="4" w:space="0"/>
              <w:bottom w:val="single" w:color="000000" w:sz="4" w:space="0"/>
              <w:right w:val="single" w:color="000000" w:sz="4" w:space="0"/>
            </w:tcBorders>
            <w:noWrap w:val="0"/>
            <w:vAlign w:val="center"/>
          </w:tcPr>
          <w:p>
            <w:pPr>
              <w:pStyle w:val="17"/>
              <w:spacing w:before="73" w:line="284" w:lineRule="exact"/>
              <w:ind w:left="103" w:right="250"/>
              <w:jc w:val="center"/>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eastAsia="zh-CN"/>
              </w:rPr>
              <w:t>未提出招标人不能接受的条件的</w:t>
            </w:r>
          </w:p>
        </w:tc>
      </w:tr>
      <w:tr>
        <w:tblPrEx>
          <w:tblCellMar>
            <w:top w:w="0" w:type="dxa"/>
            <w:left w:w="0" w:type="dxa"/>
            <w:bottom w:w="0" w:type="dxa"/>
            <w:right w:w="0" w:type="dxa"/>
          </w:tblCellMar>
        </w:tblPrEx>
        <w:trPr>
          <w:trHeight w:val="1473" w:hRule="exact"/>
        </w:trPr>
        <w:tc>
          <w:tcPr>
            <w:tcW w:w="850" w:type="dxa"/>
            <w:tcBorders>
              <w:top w:val="single" w:color="000000" w:sz="4" w:space="0"/>
              <w:left w:val="single" w:color="000000" w:sz="4" w:space="0"/>
              <w:bottom w:val="single" w:color="000000" w:sz="4" w:space="0"/>
              <w:right w:val="single" w:color="000000" w:sz="4" w:space="0"/>
            </w:tcBorders>
            <w:noWrap w:val="0"/>
            <w:vAlign w:val="center"/>
          </w:tcPr>
          <w:p>
            <w:pPr>
              <w:pStyle w:val="17"/>
              <w:spacing w:before="174"/>
              <w:jc w:val="center"/>
              <w:rPr>
                <w:rFonts w:hint="eastAsia" w:ascii="宋体" w:hAnsi="宋体" w:eastAsia="宋体" w:cs="宋体"/>
                <w:sz w:val="21"/>
                <w:szCs w:val="21"/>
                <w:lang w:eastAsia="zh-CN"/>
              </w:rPr>
            </w:pPr>
            <w:r>
              <w:rPr>
                <w:rFonts w:hint="eastAsia" w:ascii="宋体"/>
                <w:sz w:val="21"/>
                <w:szCs w:val="21"/>
                <w:lang w:val="en-US" w:eastAsia="zh-CN"/>
              </w:rPr>
              <w:t>7</w:t>
            </w:r>
          </w:p>
        </w:tc>
        <w:tc>
          <w:tcPr>
            <w:tcW w:w="5684" w:type="dxa"/>
            <w:tcBorders>
              <w:top w:val="single" w:color="000000" w:sz="4" w:space="0"/>
              <w:left w:val="single" w:color="000000" w:sz="4" w:space="0"/>
              <w:bottom w:val="single" w:color="000000" w:sz="4" w:space="0"/>
              <w:right w:val="single" w:color="000000" w:sz="4" w:space="0"/>
            </w:tcBorders>
            <w:noWrap w:val="0"/>
            <w:vAlign w:val="center"/>
          </w:tcPr>
          <w:p>
            <w:pPr>
              <w:pStyle w:val="17"/>
              <w:spacing w:line="252" w:lineRule="exact"/>
              <w:ind w:left="103"/>
              <w:jc w:val="left"/>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eastAsia="zh-CN"/>
              </w:rPr>
              <w:t>投标报价：</w:t>
            </w:r>
          </w:p>
          <w:p>
            <w:pPr>
              <w:pStyle w:val="17"/>
              <w:spacing w:before="1" w:line="237" w:lineRule="auto"/>
              <w:ind w:right="221"/>
              <w:jc w:val="left"/>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w:t>
            </w:r>
            <w:r>
              <w:rPr>
                <w:rFonts w:hint="eastAsia" w:ascii="仿宋_GB2312" w:hAnsi="仿宋_GB2312" w:eastAsia="仿宋_GB2312" w:cs="仿宋_GB2312"/>
                <w:sz w:val="22"/>
                <w:szCs w:val="22"/>
                <w:lang w:eastAsia="zh-CN"/>
              </w:rPr>
              <w:t>投标函中的大写报价不大于本标段招标控制价总价；</w:t>
            </w:r>
          </w:p>
          <w:p>
            <w:pPr>
              <w:pStyle w:val="17"/>
              <w:spacing w:before="30" w:line="284" w:lineRule="exact"/>
              <w:ind w:right="221"/>
              <w:jc w:val="left"/>
              <w:rPr>
                <w:rFonts w:hint="eastAsia" w:ascii="仿宋_GB2312" w:hAnsi="仿宋_GB2312" w:eastAsia="仿宋_GB2312" w:cs="仿宋_GB2312"/>
                <w:sz w:val="22"/>
                <w:szCs w:val="22"/>
                <w:lang w:eastAsia="zh-CN"/>
              </w:rPr>
            </w:pPr>
            <w:r>
              <w:rPr>
                <w:rFonts w:hint="eastAsia" w:ascii="仿宋_GB2312" w:hAnsi="仿宋_GB2312" w:eastAsia="仿宋_GB2312" w:cs="仿宋_GB2312"/>
                <w:spacing w:val="-2"/>
                <w:sz w:val="22"/>
                <w:szCs w:val="22"/>
                <w:lang w:val="en-US" w:eastAsia="zh-CN"/>
              </w:rPr>
              <w:t>(2)</w:t>
            </w:r>
            <w:r>
              <w:rPr>
                <w:rFonts w:hint="eastAsia" w:ascii="仿宋_GB2312" w:hAnsi="仿宋_GB2312" w:eastAsia="仿宋_GB2312" w:cs="仿宋_GB2312"/>
                <w:spacing w:val="-2"/>
                <w:sz w:val="22"/>
                <w:szCs w:val="22"/>
                <w:lang w:eastAsia="zh-CN"/>
              </w:rPr>
              <w:t>算术错误修正后的投标总报价不大于本标段招标控制</w:t>
            </w:r>
            <w:r>
              <w:rPr>
                <w:rFonts w:hint="eastAsia" w:ascii="仿宋_GB2312" w:hAnsi="仿宋_GB2312" w:eastAsia="仿宋_GB2312" w:cs="仿宋_GB2312"/>
                <w:spacing w:val="-76"/>
                <w:sz w:val="22"/>
                <w:szCs w:val="22"/>
                <w:lang w:eastAsia="zh-CN"/>
              </w:rPr>
              <w:t xml:space="preserve"> </w:t>
            </w:r>
            <w:r>
              <w:rPr>
                <w:rFonts w:hint="eastAsia" w:ascii="仿宋_GB2312" w:hAnsi="仿宋_GB2312" w:eastAsia="仿宋_GB2312" w:cs="仿宋_GB2312"/>
                <w:sz w:val="22"/>
                <w:szCs w:val="22"/>
                <w:lang w:eastAsia="zh-CN"/>
              </w:rPr>
              <w:t>价总价；</w:t>
            </w:r>
          </w:p>
          <w:p>
            <w:pPr>
              <w:pStyle w:val="17"/>
              <w:spacing w:line="260" w:lineRule="exact"/>
              <w:jc w:val="left"/>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w:t>
            </w:r>
            <w:r>
              <w:rPr>
                <w:rFonts w:hint="eastAsia" w:ascii="仿宋_GB2312" w:hAnsi="仿宋_GB2312" w:eastAsia="仿宋_GB2312" w:cs="仿宋_GB2312"/>
                <w:sz w:val="22"/>
                <w:szCs w:val="22"/>
                <w:lang w:eastAsia="zh-CN"/>
              </w:rPr>
              <w:t>投标报价不低于其成本。</w:t>
            </w:r>
          </w:p>
        </w:tc>
        <w:tc>
          <w:tcPr>
            <w:tcW w:w="2113" w:type="dxa"/>
            <w:tcBorders>
              <w:top w:val="single" w:color="000000" w:sz="4" w:space="0"/>
              <w:left w:val="single" w:color="000000" w:sz="4" w:space="0"/>
              <w:bottom w:val="single" w:color="000000" w:sz="4" w:space="0"/>
              <w:right w:val="single" w:color="000000" w:sz="4" w:space="0"/>
            </w:tcBorders>
            <w:noWrap w:val="0"/>
            <w:vAlign w:val="center"/>
          </w:tcPr>
          <w:p>
            <w:pPr>
              <w:pStyle w:val="17"/>
              <w:ind w:left="103"/>
              <w:jc w:val="center"/>
              <w:rPr>
                <w:rFonts w:hint="eastAsia" w:ascii="仿宋_GB2312" w:hAnsi="仿宋_GB2312" w:eastAsia="仿宋_GB2312" w:cs="仿宋_GB2312"/>
                <w:sz w:val="22"/>
                <w:szCs w:val="22"/>
              </w:rPr>
            </w:pPr>
          </w:p>
          <w:p>
            <w:pPr>
              <w:pStyle w:val="17"/>
              <w:ind w:left="103"/>
              <w:jc w:val="center"/>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符合要求</w:t>
            </w:r>
          </w:p>
        </w:tc>
      </w:tr>
      <w:tr>
        <w:tblPrEx>
          <w:tblCellMar>
            <w:top w:w="0" w:type="dxa"/>
            <w:left w:w="0" w:type="dxa"/>
            <w:bottom w:w="0" w:type="dxa"/>
            <w:right w:w="0" w:type="dxa"/>
          </w:tblCellMar>
        </w:tblPrEx>
        <w:trPr>
          <w:trHeight w:val="1068" w:hRule="exact"/>
        </w:trPr>
        <w:tc>
          <w:tcPr>
            <w:tcW w:w="850" w:type="dxa"/>
            <w:tcBorders>
              <w:top w:val="single" w:color="auto" w:sz="4" w:space="0"/>
              <w:left w:val="single" w:color="auto" w:sz="4" w:space="0"/>
              <w:bottom w:val="single" w:color="auto" w:sz="4" w:space="0"/>
              <w:right w:val="single" w:color="auto" w:sz="4" w:space="0"/>
            </w:tcBorders>
            <w:noWrap w:val="0"/>
            <w:vAlign w:val="center"/>
          </w:tcPr>
          <w:p>
            <w:pPr>
              <w:pStyle w:val="17"/>
              <w:spacing w:before="176"/>
              <w:jc w:val="center"/>
              <w:rPr>
                <w:rFonts w:hint="default" w:ascii="宋体" w:hAnsi="宋体" w:eastAsia="宋体" w:cs="宋体"/>
                <w:sz w:val="21"/>
                <w:szCs w:val="21"/>
                <w:lang w:val="en-US" w:eastAsia="zh-CN"/>
              </w:rPr>
            </w:pPr>
            <w:r>
              <w:rPr>
                <w:rFonts w:hint="eastAsia" w:ascii="宋体"/>
                <w:sz w:val="21"/>
                <w:szCs w:val="21"/>
                <w:lang w:val="en-US" w:eastAsia="zh-CN"/>
              </w:rPr>
              <w:t>8</w:t>
            </w:r>
          </w:p>
        </w:tc>
        <w:tc>
          <w:tcPr>
            <w:tcW w:w="7797" w:type="dxa"/>
            <w:gridSpan w:val="2"/>
            <w:tcBorders>
              <w:top w:val="single" w:color="auto" w:sz="4" w:space="0"/>
              <w:left w:val="single" w:color="auto" w:sz="4" w:space="0"/>
              <w:bottom w:val="single" w:color="auto" w:sz="4" w:space="0"/>
              <w:right w:val="single" w:color="auto" w:sz="4" w:space="0"/>
            </w:tcBorders>
            <w:noWrap w:val="0"/>
            <w:vAlign w:val="center"/>
          </w:tcPr>
          <w:p>
            <w:pPr>
              <w:pStyle w:val="17"/>
              <w:spacing w:line="253" w:lineRule="exact"/>
              <w:ind w:left="103"/>
              <w:jc w:val="left"/>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eastAsia="zh-CN"/>
              </w:rPr>
              <w:t>投标人不得存在的其他情形：</w:t>
            </w:r>
          </w:p>
          <w:p>
            <w:pPr>
              <w:pStyle w:val="17"/>
              <w:numPr>
                <w:ilvl w:val="0"/>
                <w:numId w:val="0"/>
              </w:numPr>
              <w:spacing w:line="253" w:lineRule="exact"/>
              <w:jc w:val="left"/>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w:t>
            </w:r>
            <w:r>
              <w:rPr>
                <w:rFonts w:hint="eastAsia" w:ascii="仿宋_GB2312" w:hAnsi="仿宋_GB2312" w:eastAsia="仿宋_GB2312" w:cs="仿宋_GB2312"/>
                <w:sz w:val="22"/>
                <w:szCs w:val="22"/>
                <w:lang w:eastAsia="zh-CN"/>
              </w:rPr>
              <w:t>串通投标、弄虚作假、行贿或有其他违法行为的；</w:t>
            </w:r>
          </w:p>
          <w:p>
            <w:pPr>
              <w:pStyle w:val="17"/>
              <w:numPr>
                <w:ilvl w:val="0"/>
                <w:numId w:val="0"/>
              </w:numPr>
              <w:spacing w:line="253" w:lineRule="exact"/>
              <w:jc w:val="left"/>
              <w:rPr>
                <w:rFonts w:ascii="宋体" w:hAnsi="宋体" w:eastAsia="宋体" w:cs="宋体"/>
                <w:sz w:val="21"/>
                <w:szCs w:val="21"/>
                <w:lang w:eastAsia="zh-CN"/>
              </w:rPr>
            </w:pPr>
            <w:r>
              <w:rPr>
                <w:rFonts w:hint="eastAsia" w:ascii="仿宋_GB2312" w:hAnsi="仿宋_GB2312" w:eastAsia="仿宋_GB2312" w:cs="仿宋_GB2312"/>
                <w:sz w:val="22"/>
                <w:szCs w:val="22"/>
                <w:lang w:val="en-US" w:eastAsia="zh-CN"/>
              </w:rPr>
              <w:t>(2)</w:t>
            </w:r>
            <w:r>
              <w:rPr>
                <w:rFonts w:hint="eastAsia" w:ascii="仿宋_GB2312" w:hAnsi="仿宋_GB2312" w:eastAsia="仿宋_GB2312" w:cs="仿宋_GB2312"/>
                <w:sz w:val="22"/>
                <w:szCs w:val="22"/>
                <w:lang w:eastAsia="zh-CN"/>
              </w:rPr>
              <w:t>不按评标委员会要求澄清、说明或补正的。</w:t>
            </w:r>
          </w:p>
        </w:tc>
      </w:tr>
    </w:tbl>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注：资格审查合格的投标人才进进入详细评审。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二、详细评审</w:t>
      </w:r>
    </w:p>
    <w:p>
      <w:pPr>
        <w:ind w:firstLine="640" w:firstLineChars="20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（一）说明：</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1.评标委员会只对有效投标人的有效投标文件进行评审。</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2.本工程采用综合百分评估法评分，由投标报价、商务、技术组成。经评审后向招标人推荐三名中标候选人的一种评标办法。</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3.按投标人投标文件送达的先后顺序开标。投标人的投标报价超过招标控制价的为废标。评标委员会将只对通过初步评审的投标文件进行评价和比较。</w:t>
      </w:r>
    </w:p>
    <w:p>
      <w:pPr>
        <w:keepNext w:val="0"/>
        <w:keepLines w:val="0"/>
        <w:widowControl w:val="0"/>
        <w:numPr>
          <w:ilvl w:val="0"/>
          <w:numId w:val="0"/>
        </w:numPr>
        <w:suppressLineNumbers w:val="0"/>
        <w:autoSpaceDE w:val="0"/>
        <w:autoSpaceDN w:val="0"/>
        <w:spacing w:before="0" w:beforeAutospacing="0" w:after="0" w:afterAutospacing="0" w:line="498" w:lineRule="exact"/>
        <w:ind w:right="0" w:rightChars="0" w:firstLine="640" w:firstLineChars="200"/>
        <w:jc w:val="left"/>
        <w:rPr>
          <w:rFonts w:hint="eastAsia" w:ascii="宋体" w:hAnsi="宋体" w:eastAsia="宋体" w:cs="宋体"/>
          <w:kern w:val="2"/>
          <w:sz w:val="24"/>
          <w:szCs w:val="24"/>
          <w:lang w:val="en-US" w:eastAsia="zh-CN" w:bidi="ar"/>
        </w:rPr>
      </w:pPr>
      <w:r>
        <w:rPr>
          <w:rFonts w:hint="eastAsia" w:ascii="楷体_GB2312" w:hAnsi="楷体_GB2312" w:eastAsia="楷体_GB2312" w:cs="楷体_GB2312"/>
          <w:sz w:val="32"/>
          <w:szCs w:val="32"/>
          <w:lang w:val="en-US" w:eastAsia="zh-CN"/>
        </w:rPr>
        <w:t>（二）评分办法：</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6"/>
        <w:gridCol w:w="1206"/>
        <w:gridCol w:w="5640"/>
        <w:gridCol w:w="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8948" w:type="dxa"/>
            <w:gridSpan w:val="4"/>
            <w:noWrap w:val="0"/>
            <w:vAlign w:val="center"/>
          </w:tcPr>
          <w:p>
            <w:pPr>
              <w:jc w:val="center"/>
              <w:rPr>
                <w:rFonts w:hint="eastAsia"/>
                <w:b/>
                <w:bCs/>
              </w:rPr>
            </w:pPr>
            <w:r>
              <w:rPr>
                <w:rFonts w:hint="eastAsia"/>
                <w:b/>
                <w:bCs/>
              </w:rPr>
              <w:t>评分项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6" w:type="dxa"/>
            <w:noWrap w:val="0"/>
            <w:vAlign w:val="center"/>
          </w:tcPr>
          <w:p>
            <w:pPr>
              <w:jc w:val="center"/>
              <w:rPr>
                <w:rFonts w:hint="eastAsia"/>
                <w:b/>
                <w:bCs/>
              </w:rPr>
            </w:pPr>
            <w:r>
              <w:rPr>
                <w:rFonts w:hint="eastAsia"/>
                <w:b/>
                <w:bCs/>
              </w:rPr>
              <w:t>价格</w:t>
            </w:r>
          </w:p>
          <w:p>
            <w:pPr>
              <w:jc w:val="center"/>
              <w:rPr>
                <w:rFonts w:hint="eastAsia"/>
                <w:b/>
                <w:bCs/>
              </w:rPr>
            </w:pPr>
            <w:r>
              <w:rPr>
                <w:rFonts w:hint="eastAsia"/>
                <w:b/>
                <w:bCs/>
              </w:rPr>
              <w:t>（</w:t>
            </w:r>
            <w:r>
              <w:rPr>
                <w:rFonts w:hint="eastAsia"/>
                <w:b/>
                <w:bCs/>
                <w:lang w:val="en-US" w:eastAsia="zh-CN"/>
              </w:rPr>
              <w:t>2</w:t>
            </w:r>
            <w:r>
              <w:rPr>
                <w:rFonts w:hint="eastAsia"/>
                <w:b/>
                <w:bCs/>
              </w:rPr>
              <w:t>0分）</w:t>
            </w:r>
          </w:p>
        </w:tc>
        <w:tc>
          <w:tcPr>
            <w:tcW w:w="6846" w:type="dxa"/>
            <w:gridSpan w:val="2"/>
            <w:noWrap w:val="0"/>
            <w:vAlign w:val="center"/>
          </w:tcPr>
          <w:p>
            <w:pPr>
              <w:snapToGrid w:val="0"/>
              <w:rPr>
                <w:rFonts w:hint="eastAsia" w:ascii="宋体" w:hAnsi="宋体" w:eastAsia="宋体" w:cs="宋体"/>
                <w:sz w:val="21"/>
                <w:szCs w:val="21"/>
              </w:rPr>
            </w:pPr>
            <w:r>
              <w:rPr>
                <w:rFonts w:hint="eastAsia" w:ascii="宋体" w:hAnsi="宋体" w:eastAsia="宋体" w:cs="宋体"/>
                <w:sz w:val="21"/>
                <w:szCs w:val="21"/>
                <w:lang w:val="en-US"/>
              </w:rPr>
              <w:t>以所有有效最终投标报价的算术平均值作为评标基准价，如有效的最终投标报价大于等于5家时，则去掉最高报价和最低报价后的算术平均值作为评标基准价。</w:t>
            </w:r>
          </w:p>
          <w:p>
            <w:pPr>
              <w:snapToGrid w:val="0"/>
              <w:rPr>
                <w:rFonts w:hint="eastAsia" w:ascii="宋体" w:hAnsi="宋体" w:eastAsia="宋体" w:cs="宋体"/>
                <w:sz w:val="21"/>
                <w:szCs w:val="21"/>
                <w:lang w:val="en-US"/>
              </w:rPr>
            </w:pPr>
            <w:r>
              <w:rPr>
                <w:rFonts w:hint="eastAsia" w:ascii="宋体" w:hAnsi="宋体" w:eastAsia="宋体" w:cs="宋体"/>
                <w:sz w:val="21"/>
                <w:szCs w:val="21"/>
                <w:lang w:val="en-US"/>
              </w:rPr>
              <w:t>F＝</w:t>
            </w:r>
            <w:r>
              <w:rPr>
                <w:rFonts w:hint="eastAsia" w:ascii="宋体" w:hAnsi="宋体" w:eastAsia="宋体" w:cs="宋体"/>
                <w:sz w:val="21"/>
                <w:szCs w:val="21"/>
                <w:lang w:val="en-US" w:eastAsia="zh-CN"/>
              </w:rPr>
              <w:t>:20</w:t>
            </w:r>
            <w:r>
              <w:rPr>
                <w:rFonts w:hint="eastAsia" w:ascii="宋体" w:hAnsi="宋体" w:eastAsia="宋体" w:cs="宋体"/>
                <w:sz w:val="21"/>
                <w:szCs w:val="21"/>
                <w:lang w:val="en-US"/>
              </w:rPr>
              <w:t>-（</w:t>
            </w:r>
            <w:r>
              <w:rPr>
                <w:rFonts w:hint="eastAsia" w:ascii="宋体" w:hAnsi="宋体" w:eastAsia="宋体" w:cs="宋体"/>
                <w:sz w:val="21"/>
                <w:szCs w:val="21"/>
                <w:lang w:val="en-US" w:eastAsia="zh-CN"/>
              </w:rPr>
              <w:t>投标人</w:t>
            </w:r>
            <w:r>
              <w:rPr>
                <w:rFonts w:hint="eastAsia" w:ascii="宋体" w:hAnsi="宋体" w:eastAsia="宋体" w:cs="宋体"/>
                <w:sz w:val="21"/>
                <w:szCs w:val="21"/>
                <w:lang w:val="en-US"/>
              </w:rPr>
              <w:t>评标价-评标基准价）÷评标基准价×100×0.5 （评标价＞基准价时）</w:t>
            </w:r>
          </w:p>
          <w:p>
            <w:pPr>
              <w:snapToGrid w:val="0"/>
              <w:rPr>
                <w:rFonts w:hint="eastAsia" w:ascii="宋体" w:hAnsi="宋体" w:eastAsia="宋体" w:cs="宋体"/>
                <w:sz w:val="21"/>
                <w:szCs w:val="21"/>
                <w:lang w:val="en-US"/>
              </w:rPr>
            </w:pPr>
            <w:r>
              <w:rPr>
                <w:rFonts w:hint="eastAsia" w:ascii="宋体" w:hAnsi="宋体" w:eastAsia="宋体" w:cs="宋体"/>
                <w:sz w:val="21"/>
                <w:szCs w:val="21"/>
                <w:lang w:val="en-US"/>
              </w:rPr>
              <w:t>F＝</w:t>
            </w:r>
            <w:r>
              <w:rPr>
                <w:rFonts w:hint="eastAsia" w:ascii="宋体" w:hAnsi="宋体" w:eastAsia="宋体" w:cs="宋体"/>
                <w:sz w:val="21"/>
                <w:szCs w:val="21"/>
                <w:lang w:val="en-US" w:eastAsia="zh-CN"/>
              </w:rPr>
              <w:t>20</w:t>
            </w:r>
            <w:r>
              <w:rPr>
                <w:rFonts w:hint="eastAsia" w:ascii="宋体" w:hAnsi="宋体" w:eastAsia="宋体" w:cs="宋体"/>
                <w:sz w:val="21"/>
                <w:szCs w:val="21"/>
                <w:lang w:val="en-US"/>
              </w:rPr>
              <w:t>-（评标基准价-</w:t>
            </w:r>
            <w:r>
              <w:rPr>
                <w:rFonts w:hint="eastAsia" w:ascii="宋体" w:hAnsi="宋体" w:eastAsia="宋体" w:cs="宋体"/>
                <w:sz w:val="21"/>
                <w:szCs w:val="21"/>
                <w:lang w:val="en-US" w:eastAsia="zh-CN"/>
              </w:rPr>
              <w:t>投标人</w:t>
            </w:r>
            <w:r>
              <w:rPr>
                <w:rFonts w:hint="eastAsia" w:ascii="宋体" w:hAnsi="宋体" w:eastAsia="宋体" w:cs="宋体"/>
                <w:sz w:val="21"/>
                <w:szCs w:val="21"/>
                <w:lang w:val="en-US"/>
              </w:rPr>
              <w:t>评标价）÷评标基准价×100×0.3 （评标价≤基准价时）</w:t>
            </w:r>
          </w:p>
          <w:p>
            <w:pPr>
              <w:snapToGrid w:val="0"/>
              <w:rPr>
                <w:rFonts w:hint="eastAsia" w:ascii="宋体" w:hAnsi="宋体" w:eastAsia="宋体" w:cs="宋体"/>
                <w:sz w:val="21"/>
                <w:szCs w:val="21"/>
                <w:lang w:val="en-US"/>
              </w:rPr>
            </w:pPr>
            <w:r>
              <w:rPr>
                <w:rFonts w:hint="eastAsia" w:ascii="宋体" w:hAnsi="宋体" w:eastAsia="宋体" w:cs="宋体"/>
                <w:sz w:val="21"/>
                <w:szCs w:val="21"/>
                <w:lang w:val="en-US"/>
              </w:rPr>
              <w:t>其中：F≥0。</w:t>
            </w:r>
          </w:p>
          <w:p>
            <w:pPr>
              <w:pStyle w:val="2"/>
              <w:rPr>
                <w:rFonts w:hint="eastAsia" w:ascii="宋体" w:hAnsi="宋体" w:eastAsia="宋体" w:cs="宋体"/>
                <w:sz w:val="21"/>
                <w:szCs w:val="21"/>
              </w:rPr>
            </w:pPr>
            <w:r>
              <w:rPr>
                <w:rFonts w:hint="eastAsia" w:ascii="宋体" w:hAnsi="宋体" w:eastAsia="宋体" w:cs="宋体"/>
                <w:sz w:val="21"/>
                <w:szCs w:val="21"/>
                <w:highlight w:val="none"/>
                <w:lang w:val="en-US"/>
              </w:rPr>
              <w:t>（最终计算结果得分值精确到小数点后二位，第三位四舍五入）</w:t>
            </w:r>
          </w:p>
        </w:tc>
        <w:tc>
          <w:tcPr>
            <w:tcW w:w="906" w:type="dxa"/>
            <w:noWrap w:val="0"/>
            <w:vAlign w:val="center"/>
          </w:tcPr>
          <w:p>
            <w:pPr>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2</w:t>
            </w:r>
            <w:r>
              <w:rPr>
                <w:rFonts w:hint="eastAsia" w:ascii="宋体" w:hAnsi="宋体" w:eastAsia="宋体" w:cs="宋体"/>
                <w:b/>
                <w:bCs/>
                <w:color w:val="auto"/>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6" w:type="dxa"/>
            <w:vMerge w:val="restart"/>
            <w:noWrap w:val="0"/>
            <w:vAlign w:val="center"/>
          </w:tcPr>
          <w:p>
            <w:pPr>
              <w:jc w:val="center"/>
              <w:rPr>
                <w:rFonts w:hint="eastAsia"/>
                <w:b/>
                <w:bCs/>
              </w:rPr>
            </w:pPr>
            <w:r>
              <w:rPr>
                <w:rFonts w:hint="eastAsia"/>
                <w:b/>
                <w:bCs/>
              </w:rPr>
              <w:t>商务分</w:t>
            </w:r>
          </w:p>
          <w:p>
            <w:pPr>
              <w:jc w:val="center"/>
              <w:rPr>
                <w:rFonts w:hint="eastAsia"/>
                <w:b/>
                <w:bCs/>
              </w:rPr>
            </w:pPr>
            <w:r>
              <w:rPr>
                <w:rFonts w:hint="eastAsia"/>
                <w:b/>
                <w:bCs/>
              </w:rPr>
              <w:t>（</w:t>
            </w:r>
            <w:r>
              <w:rPr>
                <w:rFonts w:hint="eastAsia"/>
                <w:b/>
                <w:bCs/>
                <w:lang w:val="en-US" w:eastAsia="zh-CN"/>
              </w:rPr>
              <w:t>3</w:t>
            </w:r>
            <w:r>
              <w:rPr>
                <w:rFonts w:hint="eastAsia"/>
                <w:b/>
                <w:bCs/>
              </w:rPr>
              <w:t>0分）</w:t>
            </w:r>
          </w:p>
        </w:tc>
        <w:tc>
          <w:tcPr>
            <w:tcW w:w="1206" w:type="dxa"/>
            <w:noWrap w:val="0"/>
            <w:vAlign w:val="center"/>
          </w:tcPr>
          <w:p>
            <w:pPr>
              <w:jc w:val="center"/>
              <w:rPr>
                <w:rFonts w:hint="eastAsia"/>
              </w:rPr>
            </w:pPr>
            <w:r>
              <w:rPr>
                <w:rFonts w:hint="eastAsia"/>
              </w:rPr>
              <w:t>响应文件的规范性</w:t>
            </w:r>
          </w:p>
        </w:tc>
        <w:tc>
          <w:tcPr>
            <w:tcW w:w="5640" w:type="dxa"/>
            <w:noWrap w:val="0"/>
            <w:vAlign w:val="center"/>
          </w:tcPr>
          <w:p>
            <w:pPr>
              <w:rPr>
                <w:rFonts w:hint="eastAsia" w:ascii="宋体" w:hAnsi="宋体" w:eastAsia="宋体" w:cs="宋体"/>
                <w:color w:val="auto"/>
                <w:sz w:val="21"/>
                <w:szCs w:val="21"/>
              </w:rPr>
            </w:pPr>
            <w:r>
              <w:rPr>
                <w:rFonts w:hint="eastAsia" w:ascii="宋体" w:hAnsi="宋体" w:eastAsia="宋体" w:cs="宋体"/>
                <w:color w:val="auto"/>
                <w:sz w:val="21"/>
                <w:szCs w:val="21"/>
              </w:rPr>
              <w:t>响应文件逐页有连续页码，并有详细目录，目录与有关材料装订顺序对应清晰，查阅方便。响应文件完善、清晰3分；响应文件完善、较清晰得2分；响应文件不完善、欠清晰得1分；未按响应文件格式要求编制的不得分。</w:t>
            </w:r>
          </w:p>
        </w:tc>
        <w:tc>
          <w:tcPr>
            <w:tcW w:w="906" w:type="dxa"/>
            <w:noWrap w:val="0"/>
            <w:vAlign w:val="center"/>
          </w:tcPr>
          <w:p>
            <w:pPr>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6" w:type="dxa"/>
            <w:vMerge w:val="continue"/>
            <w:noWrap w:val="0"/>
            <w:vAlign w:val="center"/>
          </w:tcPr>
          <w:p>
            <w:pPr>
              <w:jc w:val="center"/>
              <w:rPr>
                <w:rFonts w:hint="eastAsia"/>
                <w:b/>
                <w:bCs/>
              </w:rPr>
            </w:pPr>
          </w:p>
        </w:tc>
        <w:tc>
          <w:tcPr>
            <w:tcW w:w="1206" w:type="dxa"/>
            <w:noWrap w:val="0"/>
            <w:vAlign w:val="center"/>
          </w:tcPr>
          <w:p>
            <w:pPr>
              <w:jc w:val="center"/>
              <w:rPr>
                <w:rFonts w:hint="eastAsia"/>
              </w:rPr>
            </w:pPr>
            <w:r>
              <w:rPr>
                <w:rFonts w:hint="eastAsia"/>
              </w:rPr>
              <w:t>类似业绩</w:t>
            </w:r>
          </w:p>
        </w:tc>
        <w:tc>
          <w:tcPr>
            <w:tcW w:w="5640" w:type="dxa"/>
            <w:noWrap w:val="0"/>
            <w:vAlign w:val="center"/>
          </w:tcPr>
          <w:p>
            <w:pPr>
              <w:rPr>
                <w:rFonts w:hint="eastAsia" w:ascii="宋体" w:hAnsi="宋体" w:eastAsia="宋体" w:cs="宋体"/>
                <w:color w:val="auto"/>
                <w:sz w:val="21"/>
                <w:szCs w:val="21"/>
              </w:rPr>
            </w:pPr>
            <w:r>
              <w:rPr>
                <w:rFonts w:hint="eastAsia" w:ascii="宋体" w:hAnsi="宋体" w:eastAsia="宋体" w:cs="宋体"/>
                <w:color w:val="auto"/>
                <w:sz w:val="21"/>
                <w:szCs w:val="21"/>
              </w:rPr>
              <w:t>20</w:t>
            </w:r>
            <w:r>
              <w:rPr>
                <w:rFonts w:hint="eastAsia" w:ascii="宋体" w:hAnsi="宋体" w:eastAsia="宋体" w:cs="宋体"/>
                <w:color w:val="auto"/>
                <w:sz w:val="21"/>
                <w:szCs w:val="21"/>
                <w:lang w:val="en-US" w:eastAsia="zh-CN"/>
              </w:rPr>
              <w:t>21</w:t>
            </w:r>
            <w:r>
              <w:rPr>
                <w:rFonts w:hint="eastAsia" w:ascii="宋体" w:hAnsi="宋体" w:eastAsia="宋体" w:cs="宋体"/>
                <w:color w:val="auto"/>
                <w:sz w:val="21"/>
                <w:szCs w:val="21"/>
              </w:rPr>
              <w:t>年1月1日至投标截止之日止，承担过或正在进行类似项目业绩（指</w:t>
            </w:r>
            <w:r>
              <w:rPr>
                <w:rFonts w:hint="eastAsia" w:ascii="宋体" w:hAnsi="宋体" w:eastAsia="宋体" w:cs="宋体"/>
                <w:color w:val="auto"/>
                <w:sz w:val="21"/>
                <w:szCs w:val="21"/>
                <w:lang w:val="en-US" w:eastAsia="zh-CN"/>
              </w:rPr>
              <w:t>环境影响报告表</w:t>
            </w:r>
            <w:r>
              <w:rPr>
                <w:rFonts w:hint="eastAsia" w:ascii="宋体" w:hAnsi="宋体" w:eastAsia="宋体" w:cs="宋体"/>
                <w:color w:val="auto"/>
                <w:sz w:val="21"/>
                <w:szCs w:val="21"/>
              </w:rPr>
              <w:t>业绩，以中标通知书或合同签订时间为准），每个得3分，最高得15分。（提供中标通知书或合同，未提供不得分）</w:t>
            </w:r>
          </w:p>
        </w:tc>
        <w:tc>
          <w:tcPr>
            <w:tcW w:w="906" w:type="dxa"/>
            <w:noWrap w:val="0"/>
            <w:vAlign w:val="center"/>
          </w:tcPr>
          <w:p>
            <w:pPr>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1196" w:type="dxa"/>
            <w:vMerge w:val="continue"/>
            <w:noWrap w:val="0"/>
            <w:vAlign w:val="center"/>
          </w:tcPr>
          <w:p>
            <w:pPr>
              <w:jc w:val="center"/>
              <w:rPr>
                <w:rFonts w:hint="eastAsia"/>
                <w:b/>
                <w:bCs/>
              </w:rPr>
            </w:pPr>
          </w:p>
        </w:tc>
        <w:tc>
          <w:tcPr>
            <w:tcW w:w="1206" w:type="dxa"/>
            <w:noWrap w:val="0"/>
            <w:vAlign w:val="center"/>
          </w:tcPr>
          <w:p>
            <w:pPr>
              <w:jc w:val="center"/>
              <w:rPr>
                <w:rFonts w:hint="eastAsia"/>
                <w:lang w:val="en-US" w:eastAsia="zh-CN"/>
              </w:rPr>
            </w:pPr>
            <w:r>
              <w:rPr>
                <w:rFonts w:hint="eastAsia"/>
              </w:rPr>
              <w:t>企业</w:t>
            </w:r>
            <w:r>
              <w:rPr>
                <w:rFonts w:hint="eastAsia"/>
                <w:lang w:val="en-US" w:eastAsia="zh-CN"/>
              </w:rPr>
              <w:t>技术实力</w:t>
            </w:r>
          </w:p>
        </w:tc>
        <w:tc>
          <w:tcPr>
            <w:tcW w:w="5640" w:type="dxa"/>
            <w:noWrap w:val="0"/>
            <w:vAlign w:val="center"/>
          </w:tcPr>
          <w:p>
            <w:pP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项目负责人具有具备国家注册环评工程师的得3分，具有中级工程职称得1分，取得环保部工程评估中心、专题培训合格证每项得1分；满分6分。</w:t>
            </w:r>
          </w:p>
        </w:tc>
        <w:tc>
          <w:tcPr>
            <w:tcW w:w="906" w:type="dxa"/>
            <w:noWrap w:val="0"/>
            <w:vAlign w:val="center"/>
          </w:tcPr>
          <w:p>
            <w:pPr>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 w:hRule="atLeast"/>
        </w:trPr>
        <w:tc>
          <w:tcPr>
            <w:tcW w:w="1196" w:type="dxa"/>
            <w:vMerge w:val="continue"/>
            <w:noWrap w:val="0"/>
            <w:vAlign w:val="center"/>
          </w:tcPr>
          <w:p>
            <w:pPr>
              <w:jc w:val="center"/>
              <w:rPr>
                <w:rFonts w:hint="eastAsia"/>
                <w:b/>
                <w:bCs/>
              </w:rPr>
            </w:pPr>
          </w:p>
        </w:tc>
        <w:tc>
          <w:tcPr>
            <w:tcW w:w="1206" w:type="dxa"/>
            <w:noWrap w:val="0"/>
            <w:vAlign w:val="center"/>
          </w:tcPr>
          <w:p>
            <w:pPr>
              <w:jc w:val="center"/>
              <w:rPr>
                <w:rFonts w:hint="eastAsia"/>
              </w:rPr>
            </w:pPr>
            <w:r>
              <w:rPr>
                <w:rFonts w:hint="eastAsia"/>
              </w:rPr>
              <w:t>相关承诺</w:t>
            </w:r>
          </w:p>
        </w:tc>
        <w:tc>
          <w:tcPr>
            <w:tcW w:w="5640" w:type="dxa"/>
            <w:noWrap w:val="0"/>
            <w:vAlign w:val="center"/>
          </w:tcPr>
          <w:p>
            <w:pPr>
              <w:widowControl/>
              <w:jc w:val="left"/>
              <w:rPr>
                <w:rFonts w:hint="eastAsia" w:ascii="宋体" w:hAnsi="宋体" w:eastAsia="宋体" w:cs="宋体"/>
                <w:color w:val="auto"/>
                <w:sz w:val="21"/>
                <w:szCs w:val="21"/>
              </w:rPr>
            </w:pPr>
            <w:r>
              <w:rPr>
                <w:rFonts w:hint="eastAsia" w:ascii="宋体" w:hAnsi="宋体" w:eastAsia="宋体" w:cs="宋体"/>
                <w:color w:val="auto"/>
                <w:sz w:val="21"/>
                <w:szCs w:val="21"/>
                <w:lang w:eastAsia="zh-CN"/>
              </w:rPr>
              <w:t>投标人</w:t>
            </w:r>
            <w:r>
              <w:rPr>
                <w:rFonts w:hint="eastAsia" w:ascii="宋体" w:hAnsi="宋体" w:eastAsia="宋体" w:cs="宋体"/>
                <w:color w:val="auto"/>
                <w:sz w:val="21"/>
                <w:szCs w:val="21"/>
              </w:rPr>
              <w:t>提供：</w:t>
            </w:r>
          </w:p>
          <w:p>
            <w:pPr>
              <w:widowControl/>
              <w:jc w:val="left"/>
              <w:rPr>
                <w:rFonts w:hint="eastAsia" w:ascii="宋体" w:hAnsi="宋体" w:eastAsia="宋体" w:cs="宋体"/>
                <w:color w:val="auto"/>
                <w:sz w:val="21"/>
                <w:szCs w:val="21"/>
              </w:rPr>
            </w:pPr>
            <w:r>
              <w:rPr>
                <w:rFonts w:hint="eastAsia" w:ascii="宋体" w:hAnsi="宋体" w:eastAsia="宋体" w:cs="宋体"/>
                <w:color w:val="auto"/>
                <w:sz w:val="21"/>
                <w:szCs w:val="21"/>
              </w:rPr>
              <w:t>1、工作进度保证承诺；</w:t>
            </w:r>
          </w:p>
          <w:p>
            <w:pPr>
              <w:widowControl/>
              <w:jc w:val="left"/>
              <w:rPr>
                <w:rFonts w:hint="eastAsia" w:ascii="宋体" w:hAnsi="宋体" w:eastAsia="宋体" w:cs="宋体"/>
                <w:color w:val="auto"/>
                <w:sz w:val="21"/>
                <w:szCs w:val="21"/>
              </w:rPr>
            </w:pPr>
            <w:r>
              <w:rPr>
                <w:rFonts w:hint="eastAsia" w:ascii="宋体" w:hAnsi="宋体" w:eastAsia="宋体" w:cs="宋体"/>
                <w:color w:val="auto"/>
                <w:sz w:val="21"/>
                <w:szCs w:val="21"/>
              </w:rPr>
              <w:t>2、</w:t>
            </w:r>
            <w:r>
              <w:rPr>
                <w:rFonts w:hint="eastAsia" w:ascii="宋体" w:hAnsi="宋体" w:eastAsia="宋体" w:cs="宋体"/>
                <w:color w:val="auto"/>
                <w:sz w:val="21"/>
                <w:szCs w:val="21"/>
                <w:lang w:val="en-US" w:eastAsia="zh-CN"/>
              </w:rPr>
              <w:t>报告</w:t>
            </w:r>
            <w:r>
              <w:rPr>
                <w:rFonts w:hint="eastAsia" w:ascii="宋体" w:hAnsi="宋体" w:eastAsia="宋体" w:cs="宋体"/>
                <w:color w:val="auto"/>
                <w:sz w:val="21"/>
                <w:szCs w:val="21"/>
              </w:rPr>
              <w:t>交付保证承诺。</w:t>
            </w:r>
          </w:p>
          <w:p>
            <w:pPr>
              <w:rPr>
                <w:rFonts w:hint="eastAsia" w:ascii="宋体" w:hAnsi="宋体" w:eastAsia="宋体" w:cs="宋体"/>
                <w:color w:val="auto"/>
                <w:sz w:val="21"/>
                <w:szCs w:val="21"/>
              </w:rPr>
            </w:pPr>
            <w:r>
              <w:rPr>
                <w:rFonts w:hint="eastAsia" w:ascii="宋体" w:hAnsi="宋体" w:eastAsia="宋体" w:cs="宋体"/>
                <w:color w:val="auto"/>
                <w:kern w:val="0"/>
                <w:sz w:val="21"/>
                <w:szCs w:val="21"/>
              </w:rPr>
              <w:t>评审专家针对以上承诺书内容及数量进行评审，承诺书数量不满足或内容无处罚措施的都不得分，内容符合要求处罚措施有可行性有实质性的得</w:t>
            </w:r>
            <w:r>
              <w:rPr>
                <w:rFonts w:hint="eastAsia" w:ascii="宋体" w:hAnsi="宋体" w:eastAsia="宋体" w:cs="宋体"/>
                <w:color w:val="auto"/>
                <w:kern w:val="0"/>
                <w:sz w:val="21"/>
                <w:szCs w:val="21"/>
                <w:lang w:val="en-US" w:eastAsia="zh-CN"/>
              </w:rPr>
              <w:t>3-6</w:t>
            </w:r>
            <w:r>
              <w:rPr>
                <w:rFonts w:hint="eastAsia" w:ascii="宋体" w:hAnsi="宋体" w:eastAsia="宋体" w:cs="宋体"/>
                <w:color w:val="auto"/>
                <w:kern w:val="0"/>
                <w:sz w:val="21"/>
                <w:szCs w:val="21"/>
              </w:rPr>
              <w:t>分，内容较为符合要求处罚措施较为可行有一定的实质性的得</w:t>
            </w:r>
            <w:r>
              <w:rPr>
                <w:rFonts w:hint="eastAsia" w:ascii="宋体" w:hAnsi="宋体" w:eastAsia="宋体" w:cs="宋体"/>
                <w:color w:val="auto"/>
                <w:kern w:val="0"/>
                <w:sz w:val="21"/>
                <w:szCs w:val="21"/>
                <w:lang w:val="en-US" w:eastAsia="zh-CN"/>
              </w:rPr>
              <w:t>1-2</w:t>
            </w:r>
            <w:r>
              <w:rPr>
                <w:rFonts w:hint="eastAsia" w:ascii="宋体" w:hAnsi="宋体" w:eastAsia="宋体" w:cs="宋体"/>
                <w:color w:val="auto"/>
                <w:kern w:val="0"/>
                <w:sz w:val="21"/>
                <w:szCs w:val="21"/>
              </w:rPr>
              <w:t>分，措施不附符合要求没有可行性没有实质性的不得分。</w:t>
            </w:r>
          </w:p>
        </w:tc>
        <w:tc>
          <w:tcPr>
            <w:tcW w:w="906" w:type="dxa"/>
            <w:noWrap w:val="0"/>
            <w:vAlign w:val="center"/>
          </w:tcPr>
          <w:p>
            <w:pPr>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1196" w:type="dxa"/>
            <w:vMerge w:val="restart"/>
            <w:noWrap w:val="0"/>
            <w:vAlign w:val="center"/>
          </w:tcPr>
          <w:p>
            <w:pPr>
              <w:jc w:val="center"/>
              <w:rPr>
                <w:rFonts w:hint="eastAsia"/>
                <w:b/>
                <w:bCs/>
              </w:rPr>
            </w:pPr>
            <w:r>
              <w:rPr>
                <w:rFonts w:hint="eastAsia"/>
                <w:b/>
                <w:bCs/>
              </w:rPr>
              <w:t>技术分</w:t>
            </w:r>
          </w:p>
          <w:p>
            <w:pPr>
              <w:jc w:val="center"/>
              <w:rPr>
                <w:rFonts w:hint="eastAsia"/>
                <w:b/>
                <w:bCs/>
              </w:rPr>
            </w:pPr>
            <w:r>
              <w:rPr>
                <w:rFonts w:hint="eastAsia"/>
                <w:b/>
                <w:bCs/>
              </w:rPr>
              <w:t>（</w:t>
            </w:r>
            <w:r>
              <w:rPr>
                <w:rFonts w:hint="eastAsia"/>
                <w:b/>
                <w:bCs/>
                <w:lang w:val="en-US" w:eastAsia="zh-CN"/>
              </w:rPr>
              <w:t>5</w:t>
            </w:r>
            <w:r>
              <w:rPr>
                <w:rFonts w:hint="eastAsia"/>
                <w:b/>
                <w:bCs/>
              </w:rPr>
              <w:t>0分）</w:t>
            </w:r>
          </w:p>
        </w:tc>
        <w:tc>
          <w:tcPr>
            <w:tcW w:w="1206" w:type="dxa"/>
            <w:noWrap w:val="0"/>
            <w:vAlign w:val="center"/>
          </w:tcPr>
          <w:p>
            <w:pPr>
              <w:jc w:val="center"/>
              <w:rPr>
                <w:rFonts w:hint="eastAsia"/>
              </w:rPr>
            </w:pPr>
            <w:r>
              <w:rPr>
                <w:rFonts w:hint="eastAsia"/>
              </w:rPr>
              <w:t>总体</w:t>
            </w:r>
          </w:p>
          <w:p>
            <w:pPr>
              <w:jc w:val="center"/>
              <w:rPr>
                <w:rFonts w:hint="eastAsia"/>
                <w:lang w:eastAsia="zh-CN"/>
              </w:rPr>
            </w:pPr>
            <w:r>
              <w:rPr>
                <w:rFonts w:hint="eastAsia"/>
                <w:lang w:val="en-US" w:eastAsia="zh-CN"/>
              </w:rPr>
              <w:t>要求</w:t>
            </w:r>
          </w:p>
        </w:tc>
        <w:tc>
          <w:tcPr>
            <w:tcW w:w="5640" w:type="dxa"/>
            <w:noWrap w:val="0"/>
            <w:vAlign w:val="center"/>
          </w:tcPr>
          <w:p>
            <w:pPr>
              <w:rPr>
                <w:rFonts w:hint="eastAsia" w:ascii="宋体" w:hAnsi="宋体" w:eastAsia="宋体" w:cs="宋体"/>
                <w:color w:val="auto"/>
                <w:sz w:val="21"/>
                <w:szCs w:val="21"/>
              </w:rPr>
            </w:pPr>
            <w:r>
              <w:rPr>
                <w:rFonts w:hint="eastAsia" w:ascii="宋体" w:hAnsi="宋体" w:eastAsia="宋体" w:cs="宋体"/>
                <w:color w:val="auto"/>
                <w:kern w:val="0"/>
                <w:sz w:val="21"/>
                <w:szCs w:val="21"/>
              </w:rPr>
              <w:t>对本项目的</w:t>
            </w:r>
            <w:r>
              <w:rPr>
                <w:rFonts w:hint="eastAsia" w:ascii="宋体" w:hAnsi="宋体" w:eastAsia="宋体" w:cs="宋体"/>
                <w:color w:val="auto"/>
                <w:kern w:val="0"/>
                <w:sz w:val="21"/>
                <w:szCs w:val="21"/>
                <w:lang w:val="en-US" w:eastAsia="zh-CN"/>
              </w:rPr>
              <w:t>评价</w:t>
            </w:r>
            <w:r>
              <w:rPr>
                <w:rFonts w:hint="eastAsia" w:ascii="宋体" w:hAnsi="宋体" w:eastAsia="宋体" w:cs="宋体"/>
                <w:color w:val="auto"/>
                <w:kern w:val="0"/>
                <w:sz w:val="21"/>
                <w:szCs w:val="21"/>
              </w:rPr>
              <w:t>内容、范围及任务进行描述：对项目的</w:t>
            </w:r>
            <w:r>
              <w:rPr>
                <w:rFonts w:hint="eastAsia" w:ascii="宋体" w:hAnsi="宋体" w:eastAsia="宋体" w:cs="宋体"/>
                <w:color w:val="auto"/>
                <w:kern w:val="0"/>
                <w:sz w:val="21"/>
                <w:szCs w:val="21"/>
                <w:lang w:val="en-US" w:eastAsia="zh-CN"/>
              </w:rPr>
              <w:t>评价</w:t>
            </w:r>
            <w:r>
              <w:rPr>
                <w:rFonts w:hint="eastAsia" w:ascii="宋体" w:hAnsi="宋体" w:eastAsia="宋体" w:cs="宋体"/>
                <w:color w:val="auto"/>
                <w:kern w:val="0"/>
                <w:sz w:val="21"/>
                <w:szCs w:val="21"/>
              </w:rPr>
              <w:t>内容、范围及任务描述清晰合理得</w:t>
            </w:r>
            <w:r>
              <w:rPr>
                <w:rFonts w:hint="eastAsia" w:ascii="宋体" w:hAnsi="宋体" w:eastAsia="宋体" w:cs="宋体"/>
                <w:color w:val="auto"/>
                <w:kern w:val="0"/>
                <w:sz w:val="21"/>
                <w:szCs w:val="21"/>
                <w:lang w:val="en-US" w:eastAsia="zh-CN"/>
              </w:rPr>
              <w:t>10-15</w:t>
            </w:r>
            <w:r>
              <w:rPr>
                <w:rFonts w:hint="eastAsia" w:ascii="宋体" w:hAnsi="宋体" w:eastAsia="宋体" w:cs="宋体"/>
                <w:color w:val="auto"/>
                <w:kern w:val="0"/>
                <w:sz w:val="21"/>
                <w:szCs w:val="21"/>
              </w:rPr>
              <w:t>分；描述较为合理较为清晰的得</w:t>
            </w:r>
            <w:r>
              <w:rPr>
                <w:rFonts w:hint="eastAsia" w:ascii="宋体" w:hAnsi="宋体" w:eastAsia="宋体" w:cs="宋体"/>
                <w:color w:val="auto"/>
                <w:kern w:val="0"/>
                <w:sz w:val="21"/>
                <w:szCs w:val="21"/>
                <w:lang w:val="en-US" w:eastAsia="zh-CN"/>
              </w:rPr>
              <w:t>5-9</w:t>
            </w:r>
            <w:r>
              <w:rPr>
                <w:rFonts w:hint="eastAsia" w:ascii="宋体" w:hAnsi="宋体" w:eastAsia="宋体" w:cs="宋体"/>
                <w:color w:val="auto"/>
                <w:kern w:val="0"/>
                <w:sz w:val="21"/>
                <w:szCs w:val="21"/>
              </w:rPr>
              <w:t>分；描述基本合理基本清晰的得</w:t>
            </w:r>
            <w:r>
              <w:rPr>
                <w:rFonts w:hint="eastAsia" w:ascii="宋体" w:hAnsi="宋体" w:eastAsia="宋体" w:cs="宋体"/>
                <w:color w:val="auto"/>
                <w:kern w:val="0"/>
                <w:sz w:val="21"/>
                <w:szCs w:val="21"/>
                <w:lang w:val="en-US" w:eastAsia="zh-CN"/>
              </w:rPr>
              <w:t>1-4</w:t>
            </w:r>
            <w:r>
              <w:rPr>
                <w:rFonts w:hint="eastAsia" w:ascii="宋体" w:hAnsi="宋体" w:eastAsia="宋体" w:cs="宋体"/>
                <w:color w:val="auto"/>
                <w:kern w:val="0"/>
                <w:sz w:val="21"/>
                <w:szCs w:val="21"/>
              </w:rPr>
              <w:t>分；未提供不得分。</w:t>
            </w:r>
          </w:p>
        </w:tc>
        <w:tc>
          <w:tcPr>
            <w:tcW w:w="906" w:type="dxa"/>
            <w:noWrap w:val="0"/>
            <w:vAlign w:val="center"/>
          </w:tcPr>
          <w:p>
            <w:pPr>
              <w:jc w:val="center"/>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1196" w:type="dxa"/>
            <w:vMerge w:val="continue"/>
            <w:noWrap w:val="0"/>
            <w:vAlign w:val="center"/>
          </w:tcPr>
          <w:p>
            <w:pPr>
              <w:pStyle w:val="9"/>
              <w:rPr>
                <w:rFonts w:hint="eastAsia" w:ascii="宋体" w:hAnsi="宋体" w:eastAsia="宋体" w:cs="宋体"/>
                <w:b/>
                <w:color w:val="auto"/>
                <w:sz w:val="21"/>
                <w:szCs w:val="21"/>
              </w:rPr>
            </w:pPr>
          </w:p>
        </w:tc>
        <w:tc>
          <w:tcPr>
            <w:tcW w:w="1206" w:type="dxa"/>
            <w:noWrap w:val="0"/>
            <w:vAlign w:val="center"/>
          </w:tcPr>
          <w:p>
            <w:pPr>
              <w:jc w:val="center"/>
              <w:rPr>
                <w:rFonts w:hint="eastAsia"/>
                <w:lang w:val="en-US" w:eastAsia="zh-CN"/>
              </w:rPr>
            </w:pPr>
            <w:r>
              <w:rPr>
                <w:rFonts w:hint="eastAsia"/>
                <w:lang w:val="en-US" w:eastAsia="zh-CN"/>
              </w:rPr>
              <w:t>技术人员配备</w:t>
            </w:r>
          </w:p>
        </w:tc>
        <w:tc>
          <w:tcPr>
            <w:tcW w:w="5640" w:type="dxa"/>
            <w:noWrap w:val="0"/>
            <w:vAlign w:val="center"/>
          </w:tcPr>
          <w:p>
            <w:pPr>
              <w:rPr>
                <w:rFonts w:hint="eastAsia" w:eastAsia="宋体"/>
                <w:lang w:eastAsia="zh-CN"/>
              </w:rPr>
            </w:pPr>
            <w:r>
              <w:rPr>
                <w:rFonts w:hint="eastAsia"/>
              </w:rPr>
              <w:t>拟派本项目人员配置合理可行岗位职责明确得</w:t>
            </w:r>
            <w:r>
              <w:rPr>
                <w:rFonts w:hint="eastAsia"/>
                <w:lang w:val="en-US" w:eastAsia="zh-CN"/>
              </w:rPr>
              <w:t>8-12</w:t>
            </w:r>
            <w:r>
              <w:rPr>
                <w:rFonts w:hint="eastAsia"/>
              </w:rPr>
              <w:t>分，岗位人员配置得</w:t>
            </w:r>
            <w:r>
              <w:rPr>
                <w:rFonts w:hint="eastAsia"/>
                <w:lang w:val="en-US" w:eastAsia="zh-CN"/>
              </w:rPr>
              <w:t>4-7</w:t>
            </w:r>
            <w:r>
              <w:rPr>
                <w:rFonts w:hint="eastAsia"/>
              </w:rPr>
              <w:t>分，配置人员不合理不可行得</w:t>
            </w:r>
            <w:r>
              <w:rPr>
                <w:rFonts w:hint="eastAsia"/>
                <w:lang w:val="en-US" w:eastAsia="zh-CN"/>
              </w:rPr>
              <w:t>1-3</w:t>
            </w:r>
            <w:r>
              <w:rPr>
                <w:rFonts w:hint="eastAsia"/>
              </w:rPr>
              <w:t>分，未提供配置人员得0分</w:t>
            </w:r>
            <w:r>
              <w:rPr>
                <w:rFonts w:hint="eastAsia"/>
                <w:lang w:eastAsia="zh-CN"/>
              </w:rPr>
              <w:t>。</w:t>
            </w:r>
          </w:p>
        </w:tc>
        <w:tc>
          <w:tcPr>
            <w:tcW w:w="906" w:type="dxa"/>
            <w:noWrap w:val="0"/>
            <w:vAlign w:val="center"/>
          </w:tcPr>
          <w:p>
            <w:pPr>
              <w:jc w:val="center"/>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1196" w:type="dxa"/>
            <w:vMerge w:val="continue"/>
            <w:noWrap w:val="0"/>
            <w:vAlign w:val="center"/>
          </w:tcPr>
          <w:p>
            <w:pPr>
              <w:pStyle w:val="9"/>
              <w:rPr>
                <w:rFonts w:hint="eastAsia" w:ascii="宋体" w:hAnsi="宋体" w:eastAsia="宋体" w:cs="宋体"/>
                <w:color w:val="auto"/>
                <w:sz w:val="21"/>
                <w:szCs w:val="21"/>
              </w:rPr>
            </w:pPr>
          </w:p>
        </w:tc>
        <w:tc>
          <w:tcPr>
            <w:tcW w:w="1206" w:type="dxa"/>
            <w:noWrap w:val="0"/>
            <w:vAlign w:val="center"/>
          </w:tcPr>
          <w:p>
            <w:pPr>
              <w:jc w:val="center"/>
              <w:rPr>
                <w:rFonts w:hint="eastAsia"/>
              </w:rPr>
            </w:pPr>
            <w:r>
              <w:rPr>
                <w:rFonts w:hint="eastAsia"/>
              </w:rPr>
              <w:t>时间节点控制方案、项目组织及实施计划安排</w:t>
            </w:r>
          </w:p>
        </w:tc>
        <w:tc>
          <w:tcPr>
            <w:tcW w:w="5640" w:type="dxa"/>
            <w:noWrap w:val="0"/>
            <w:vAlign w:val="center"/>
          </w:tcPr>
          <w:p>
            <w:pPr>
              <w:rPr>
                <w:rFonts w:hint="eastAsia" w:ascii="宋体" w:hAnsi="宋体" w:eastAsia="宋体" w:cs="宋体"/>
                <w:color w:val="auto"/>
                <w:sz w:val="21"/>
                <w:szCs w:val="21"/>
              </w:rPr>
            </w:pPr>
            <w:r>
              <w:rPr>
                <w:rFonts w:hint="eastAsia" w:ascii="宋体" w:hAnsi="宋体" w:eastAsia="宋体" w:cs="宋体"/>
                <w:bCs/>
                <w:color w:val="auto"/>
                <w:sz w:val="21"/>
                <w:szCs w:val="21"/>
              </w:rPr>
              <w:t>时间节点控制方案、项目组织及实施计划安排全面针对性强，得</w:t>
            </w:r>
            <w:r>
              <w:rPr>
                <w:rFonts w:hint="eastAsia" w:ascii="宋体" w:hAnsi="宋体" w:eastAsia="宋体" w:cs="宋体"/>
                <w:bCs/>
                <w:color w:val="auto"/>
                <w:sz w:val="21"/>
                <w:szCs w:val="21"/>
                <w:lang w:val="en-US" w:eastAsia="zh-CN"/>
              </w:rPr>
              <w:t>9-15</w:t>
            </w:r>
            <w:r>
              <w:rPr>
                <w:rFonts w:hint="eastAsia" w:ascii="宋体" w:hAnsi="宋体" w:eastAsia="宋体" w:cs="宋体"/>
                <w:bCs/>
                <w:color w:val="auto"/>
                <w:sz w:val="21"/>
                <w:szCs w:val="21"/>
              </w:rPr>
              <w:t>分；控制方案、计划安排较全面合理得</w:t>
            </w:r>
            <w:r>
              <w:rPr>
                <w:rFonts w:hint="eastAsia" w:ascii="宋体" w:hAnsi="宋体" w:eastAsia="宋体" w:cs="宋体"/>
                <w:bCs/>
                <w:color w:val="auto"/>
                <w:sz w:val="21"/>
                <w:szCs w:val="21"/>
                <w:lang w:val="en-US" w:eastAsia="zh-CN"/>
              </w:rPr>
              <w:t>5-8</w:t>
            </w:r>
            <w:r>
              <w:rPr>
                <w:rFonts w:hint="eastAsia" w:ascii="宋体" w:hAnsi="宋体" w:eastAsia="宋体" w:cs="宋体"/>
                <w:bCs/>
                <w:color w:val="auto"/>
                <w:sz w:val="21"/>
                <w:szCs w:val="21"/>
              </w:rPr>
              <w:t>分；控制方案、计划安排基本合理得</w:t>
            </w:r>
            <w:r>
              <w:rPr>
                <w:rFonts w:hint="eastAsia" w:ascii="宋体" w:hAnsi="宋体" w:eastAsia="宋体" w:cs="宋体"/>
                <w:bCs/>
                <w:color w:val="auto"/>
                <w:sz w:val="21"/>
                <w:szCs w:val="21"/>
                <w:lang w:val="en-US" w:eastAsia="zh-CN"/>
              </w:rPr>
              <w:t>1-4</w:t>
            </w:r>
            <w:r>
              <w:rPr>
                <w:rFonts w:hint="eastAsia" w:ascii="宋体" w:hAnsi="宋体" w:eastAsia="宋体" w:cs="宋体"/>
                <w:bCs/>
                <w:color w:val="auto"/>
                <w:sz w:val="21"/>
                <w:szCs w:val="21"/>
              </w:rPr>
              <w:t>分。</w:t>
            </w:r>
          </w:p>
        </w:tc>
        <w:tc>
          <w:tcPr>
            <w:tcW w:w="906" w:type="dxa"/>
            <w:noWrap w:val="0"/>
            <w:vAlign w:val="center"/>
          </w:tcPr>
          <w:p>
            <w:pPr>
              <w:jc w:val="center"/>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196" w:type="dxa"/>
            <w:vMerge w:val="continue"/>
            <w:noWrap w:val="0"/>
            <w:vAlign w:val="center"/>
          </w:tcPr>
          <w:p>
            <w:pPr>
              <w:pStyle w:val="9"/>
              <w:rPr>
                <w:rFonts w:hint="eastAsia" w:ascii="宋体" w:hAnsi="宋体" w:eastAsia="宋体" w:cs="宋体"/>
                <w:color w:val="auto"/>
                <w:sz w:val="21"/>
                <w:szCs w:val="21"/>
              </w:rPr>
            </w:pPr>
          </w:p>
        </w:tc>
        <w:tc>
          <w:tcPr>
            <w:tcW w:w="1206" w:type="dxa"/>
            <w:noWrap w:val="0"/>
            <w:vAlign w:val="center"/>
          </w:tcPr>
          <w:p>
            <w:pPr>
              <w:jc w:val="center"/>
              <w:rPr>
                <w:rFonts w:hint="eastAsia"/>
                <w:lang w:val="en-US" w:eastAsia="zh-CN"/>
              </w:rPr>
            </w:pPr>
            <w:r>
              <w:rPr>
                <w:rFonts w:hint="eastAsia"/>
                <w:lang w:val="en-US" w:eastAsia="zh-CN"/>
              </w:rPr>
              <w:t>后期技术服务及承诺</w:t>
            </w:r>
          </w:p>
        </w:tc>
        <w:tc>
          <w:tcPr>
            <w:tcW w:w="5640" w:type="dxa"/>
            <w:noWrap w:val="0"/>
            <w:vAlign w:val="center"/>
          </w:tcPr>
          <w:p>
            <w:pPr>
              <w:pStyle w:val="3"/>
              <w:ind w:firstLine="0" w:firstLineChars="0"/>
              <w:rPr>
                <w:rFonts w:hint="eastAsia" w:ascii="宋体" w:hAnsi="宋体" w:eastAsia="宋体" w:cs="宋体"/>
                <w:color w:val="auto"/>
                <w:sz w:val="21"/>
                <w:szCs w:val="21"/>
              </w:rPr>
            </w:pPr>
            <w:r>
              <w:rPr>
                <w:rFonts w:hint="eastAsia" w:ascii="宋体" w:hAnsi="宋体" w:eastAsia="宋体" w:cs="宋体"/>
                <w:color w:val="auto"/>
                <w:sz w:val="21"/>
                <w:szCs w:val="21"/>
              </w:rPr>
              <w:t>后期技术服务方案全面针对性强，承诺内容明确合理得</w:t>
            </w:r>
            <w:r>
              <w:rPr>
                <w:rFonts w:hint="eastAsia" w:ascii="宋体" w:hAnsi="宋体" w:eastAsia="宋体" w:cs="宋体"/>
                <w:color w:val="auto"/>
                <w:sz w:val="21"/>
                <w:szCs w:val="21"/>
                <w:lang w:val="en-US" w:eastAsia="zh-CN"/>
              </w:rPr>
              <w:t>6-8</w:t>
            </w:r>
            <w:r>
              <w:rPr>
                <w:rFonts w:hint="eastAsia" w:ascii="宋体" w:hAnsi="宋体" w:eastAsia="宋体" w:cs="宋体"/>
                <w:color w:val="auto"/>
                <w:sz w:val="21"/>
                <w:szCs w:val="21"/>
              </w:rPr>
              <w:t>分；服务方案较全合理，承诺内容较明确较合理得</w:t>
            </w:r>
            <w:r>
              <w:rPr>
                <w:rFonts w:hint="eastAsia" w:ascii="宋体" w:hAnsi="宋体" w:eastAsia="宋体" w:cs="宋体"/>
                <w:color w:val="auto"/>
                <w:sz w:val="21"/>
                <w:szCs w:val="21"/>
                <w:lang w:val="en-US" w:eastAsia="zh-CN"/>
              </w:rPr>
              <w:t>3-5</w:t>
            </w:r>
            <w:r>
              <w:rPr>
                <w:rFonts w:hint="eastAsia" w:ascii="宋体" w:hAnsi="宋体" w:eastAsia="宋体" w:cs="宋体"/>
                <w:color w:val="auto"/>
                <w:sz w:val="21"/>
                <w:szCs w:val="21"/>
              </w:rPr>
              <w:t>分；服务方案基本合理可行，承诺内容不明确得</w:t>
            </w:r>
            <w:r>
              <w:rPr>
                <w:rFonts w:hint="eastAsia" w:ascii="宋体" w:hAnsi="宋体" w:eastAsia="宋体" w:cs="宋体"/>
                <w:color w:val="auto"/>
                <w:sz w:val="21"/>
                <w:szCs w:val="21"/>
                <w:lang w:val="en-US" w:eastAsia="zh-CN"/>
              </w:rPr>
              <w:t>1-2</w:t>
            </w:r>
            <w:r>
              <w:rPr>
                <w:rFonts w:hint="eastAsia" w:ascii="宋体" w:hAnsi="宋体" w:eastAsia="宋体" w:cs="宋体"/>
                <w:color w:val="auto"/>
                <w:sz w:val="21"/>
                <w:szCs w:val="21"/>
              </w:rPr>
              <w:t>分。</w:t>
            </w:r>
          </w:p>
        </w:tc>
        <w:tc>
          <w:tcPr>
            <w:tcW w:w="906" w:type="dxa"/>
            <w:noWrap w:val="0"/>
            <w:vAlign w:val="center"/>
          </w:tcPr>
          <w:p>
            <w:pPr>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8948" w:type="dxa"/>
            <w:gridSpan w:val="4"/>
            <w:noWrap w:val="0"/>
            <w:vAlign w:val="center"/>
          </w:tcPr>
          <w:p>
            <w:pPr>
              <w:pStyle w:val="9"/>
              <w:rPr>
                <w:rFonts w:hint="eastAsia" w:ascii="宋体" w:hAnsi="宋体" w:eastAsia="宋体" w:cs="宋体"/>
                <w:b/>
                <w:color w:val="auto"/>
                <w:sz w:val="21"/>
                <w:szCs w:val="21"/>
              </w:rPr>
            </w:pPr>
            <w:r>
              <w:rPr>
                <w:rFonts w:hint="eastAsia" w:ascii="宋体" w:hAnsi="宋体" w:eastAsia="宋体" w:cs="宋体"/>
                <w:b/>
                <w:color w:val="auto"/>
                <w:sz w:val="21"/>
                <w:szCs w:val="21"/>
              </w:rPr>
              <w:t>合计（100分）</w:t>
            </w:r>
          </w:p>
        </w:tc>
      </w:tr>
    </w:tbl>
    <w:p>
      <w:pPr>
        <w:keepNext w:val="0"/>
        <w:keepLines w:val="0"/>
        <w:widowControl w:val="0"/>
        <w:numPr>
          <w:ilvl w:val="0"/>
          <w:numId w:val="0"/>
        </w:numPr>
        <w:suppressLineNumbers w:val="0"/>
        <w:autoSpaceDE w:val="0"/>
        <w:autoSpaceDN w:val="0"/>
        <w:spacing w:before="0" w:beforeAutospacing="0" w:after="0" w:afterAutospacing="0" w:line="498" w:lineRule="exact"/>
        <w:ind w:right="0" w:rightChars="0" w:firstLine="640" w:firstLineChars="200"/>
        <w:jc w:val="left"/>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（三）计分办法</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1.评标委员会成员按照招标文件的要求给投标人打分，并按下列公式确定各投标人的评定分数:评定分数=商务标得分+技术标得分+价格部分得分；</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2.各投标人的最终得分为各评委所评定分数的算术平均值；    </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3.各项统计、评分结果均按四舍五入方法精确到小数点后二位；</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评标完成后，评标委员会应当根据综合评分情况，按照评审得分由高到低顺序推荐3名中标候选人，并编写评标报告。评审得分相同的，按照最后报价由低到高的顺序推荐。评审得分且最后报价相同的，按照技术指标优劣顺序推荐。</w:t>
      </w:r>
    </w:p>
    <w:p>
      <w:pPr>
        <w:ind w:firstLine="640" w:firstLineChars="200"/>
        <w:rPr>
          <w:rFonts w:hint="eastAsia" w:ascii="仿宋_GB2312" w:hAnsi="仿宋_GB2312" w:eastAsia="仿宋_GB2312" w:cs="仿宋_GB2312"/>
          <w:sz w:val="32"/>
          <w:szCs w:val="32"/>
          <w:lang w:val="en-US" w:eastAsia="zh-CN"/>
        </w:rPr>
      </w:pPr>
    </w:p>
    <w:bookmarkEnd w:id="11"/>
    <w:p>
      <w:pPr>
        <w:spacing w:line="420" w:lineRule="exact"/>
        <w:jc w:val="center"/>
        <w:rPr>
          <w:rFonts w:hint="eastAsia"/>
          <w:b/>
          <w:sz w:val="20"/>
          <w:szCs w:val="20"/>
        </w:rPr>
      </w:pPr>
    </w:p>
    <w:p>
      <w:pPr>
        <w:spacing w:line="420" w:lineRule="exact"/>
        <w:jc w:val="center"/>
        <w:rPr>
          <w:rFonts w:hint="eastAsia"/>
          <w:b/>
          <w:sz w:val="20"/>
          <w:szCs w:val="20"/>
        </w:rPr>
      </w:pPr>
    </w:p>
    <w:p>
      <w:pPr>
        <w:spacing w:line="490" w:lineRule="exact"/>
        <w:jc w:val="center"/>
        <w:outlineLvl w:val="0"/>
        <w:rPr>
          <w:rFonts w:hint="eastAsia" w:ascii="宋体" w:hAnsi="宋体" w:eastAsia="宋体"/>
          <w:b/>
          <w:sz w:val="36"/>
          <w:szCs w:val="36"/>
          <w:lang w:eastAsia="zh-CN"/>
        </w:rPr>
      </w:pPr>
      <w:r>
        <w:rPr>
          <w:rFonts w:hint="eastAsia" w:ascii="宋体" w:hAnsi="宋体"/>
          <w:szCs w:val="21"/>
        </w:rPr>
        <w:br w:type="page"/>
      </w:r>
      <w:bookmarkStart w:id="12" w:name="_Toc30740"/>
      <w:r>
        <w:rPr>
          <w:rFonts w:hint="eastAsia" w:ascii="方正小标宋简体" w:hAnsi="方正小标宋简体" w:eastAsia="方正小标宋简体" w:cs="方正小标宋简体"/>
          <w:b w:val="0"/>
          <w:bCs w:val="0"/>
          <w:sz w:val="44"/>
          <w:szCs w:val="44"/>
          <w:lang w:val="en-US" w:eastAsia="zh-CN"/>
        </w:rPr>
        <w:t>第四章、投标文件格式</w:t>
      </w:r>
      <w:bookmarkEnd w:id="12"/>
      <w:r>
        <w:rPr>
          <w:rFonts w:hint="eastAsia" w:ascii="方正小标宋简体" w:hAnsi="方正小标宋简体" w:eastAsia="方正小标宋简体" w:cs="方正小标宋简体"/>
          <w:b w:val="0"/>
          <w:bCs w:val="0"/>
          <w:sz w:val="44"/>
          <w:szCs w:val="44"/>
          <w:lang w:val="en-US" w:eastAsia="zh-CN"/>
        </w:rPr>
        <w:t>（参考）</w:t>
      </w:r>
    </w:p>
    <w:p>
      <w:pPr>
        <w:spacing w:line="500" w:lineRule="exact"/>
        <w:jc w:val="center"/>
        <w:rPr>
          <w:rFonts w:hint="eastAsia" w:ascii="宋体" w:hAnsi="宋体"/>
          <w:b/>
          <w:sz w:val="32"/>
          <w:szCs w:val="32"/>
        </w:rPr>
      </w:pP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投标报价部分格式</w:t>
      </w:r>
    </w:p>
    <w:p>
      <w:pPr>
        <w:pStyle w:val="2"/>
        <w:numPr>
          <w:ilvl w:val="0"/>
          <w:numId w:val="0"/>
        </w:numPr>
        <w:rPr>
          <w:rFonts w:hint="eastAsia"/>
          <w:lang w:val="en-US" w:eastAsia="zh-CN"/>
        </w:rPr>
      </w:pPr>
    </w:p>
    <w:p>
      <w:pPr>
        <w:pStyle w:val="19"/>
        <w:pageBreakBefore w:val="0"/>
        <w:widowControl w:val="0"/>
        <w:numPr>
          <w:ilvl w:val="0"/>
          <w:numId w:val="3"/>
        </w:numPr>
        <w:kinsoku/>
        <w:wordWrap/>
        <w:overflowPunct/>
        <w:topLinePunct w:val="0"/>
        <w:autoSpaceDE/>
        <w:autoSpaceDN/>
        <w:bidi w:val="0"/>
        <w:adjustRightInd/>
        <w:snapToGrid/>
        <w:spacing w:line="400" w:lineRule="exact"/>
        <w:jc w:val="center"/>
        <w:textAlignment w:val="auto"/>
        <w:rPr>
          <w:rFonts w:hint="eastAsia" w:ascii="楷体_GB2312" w:hAnsi="楷体_GB2312" w:eastAsia="楷体_GB2312" w:cs="楷体_GB2312"/>
          <w:b/>
          <w:sz w:val="32"/>
          <w:szCs w:val="32"/>
        </w:rPr>
      </w:pPr>
      <w:bookmarkStart w:id="13" w:name="_Toc3559"/>
      <w:bookmarkStart w:id="14" w:name="_Toc513467346"/>
      <w:bookmarkStart w:id="15" w:name="_Toc535509889"/>
      <w:r>
        <w:rPr>
          <w:rFonts w:hint="eastAsia" w:ascii="楷体_GB2312" w:hAnsi="楷体_GB2312" w:eastAsia="楷体_GB2312" w:cs="楷体_GB2312"/>
          <w:b/>
          <w:sz w:val="32"/>
          <w:szCs w:val="32"/>
        </w:rPr>
        <w:t>投标函</w:t>
      </w:r>
      <w:bookmarkEnd w:id="13"/>
      <w:bookmarkEnd w:id="14"/>
      <w:bookmarkEnd w:id="15"/>
    </w:p>
    <w:p>
      <w:pPr>
        <w:pStyle w:val="19"/>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b/>
          <w:sz w:val="28"/>
          <w:szCs w:val="28"/>
        </w:rPr>
      </w:pPr>
    </w:p>
    <w:p>
      <w:pPr>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（招标人名称）：</w:t>
      </w:r>
    </w:p>
    <w:p>
      <w:pPr>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根据已收到的</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项目名称）的招标文件，遵照《中华人民共和国招标投标法》等有关法规、法规的规定，经考察现场和研究招标文件后，我方愿意接受招标文件的所有内容和要求，并遵照招标文件的要求承担本合同项目的实施。我方投标报价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none"/>
          <w:lang w:eastAsia="zh-CN"/>
        </w:rPr>
        <w:t>。</w:t>
      </w:r>
    </w:p>
    <w:p>
      <w:pPr>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我方拟派的项目负责人：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（姓名），注册执业证书号码：</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w:t>
      </w:r>
    </w:p>
    <w:p>
      <w:pPr>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我方承诺在投标有效期</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天内不修改、撤销投标文件。</w:t>
      </w:r>
    </w:p>
    <w:p>
      <w:pPr>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如我方中标：</w:t>
      </w:r>
    </w:p>
    <w:p>
      <w:pPr>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（1）我方承诺在收到中标通知书后，在中标通知书规定的期限内与你方签订合同。</w:t>
      </w:r>
    </w:p>
    <w:p>
      <w:pPr>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（2）随同本投标函递交的投标函附录属于合同文件的组成部分。</w:t>
      </w:r>
    </w:p>
    <w:p>
      <w:pPr>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（3）我方承诺在合同约定的期限内完成全部工作内容。</w:t>
      </w:r>
    </w:p>
    <w:p>
      <w:pPr>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我方在此声明，所递交的投标文件及有关资料内容完整、真实和准确，且不存在第二章“投标人须知”规定的任何一种情形。</w:t>
      </w:r>
    </w:p>
    <w:p>
      <w:pPr>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_GB2312" w:hAnsi="仿宋_GB2312" w:eastAsia="仿宋_GB2312" w:cs="仿宋_GB2312"/>
          <w:sz w:val="32"/>
          <w:szCs w:val="32"/>
        </w:rPr>
      </w:pPr>
    </w:p>
    <w:p>
      <w:pPr>
        <w:pageBreakBefore w:val="0"/>
        <w:widowControl w:val="0"/>
        <w:kinsoku/>
        <w:wordWrap/>
        <w:overflowPunct/>
        <w:topLinePunct w:val="0"/>
        <w:autoSpaceDE/>
        <w:autoSpaceDN/>
        <w:bidi w:val="0"/>
        <w:adjustRightInd/>
        <w:snapToGrid/>
        <w:spacing w:before="240" w:beforeLines="100" w:after="240" w:afterLines="100" w:line="400" w:lineRule="exact"/>
        <w:ind w:firstLine="550" w:firstLineChars="172"/>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    投  标  人：</w:t>
      </w:r>
      <w:r>
        <w:rPr>
          <w:rFonts w:hint="eastAsia" w:ascii="仿宋_GB2312" w:hAnsi="仿宋_GB2312" w:eastAsia="仿宋_GB2312" w:cs="仿宋_GB2312"/>
          <w:sz w:val="32"/>
          <w:szCs w:val="32"/>
          <w:u w:val="single"/>
        </w:rPr>
        <w:t xml:space="preserve">       （盖章）         </w:t>
      </w:r>
    </w:p>
    <w:p>
      <w:pPr>
        <w:pageBreakBefore w:val="0"/>
        <w:widowControl w:val="0"/>
        <w:kinsoku/>
        <w:wordWrap/>
        <w:overflowPunct/>
        <w:topLinePunct w:val="0"/>
        <w:autoSpaceDE/>
        <w:autoSpaceDN/>
        <w:bidi w:val="0"/>
        <w:adjustRightInd/>
        <w:snapToGrid/>
        <w:spacing w:before="240" w:beforeLines="100" w:after="240" w:afterLines="100" w:line="400" w:lineRule="exact"/>
        <w:ind w:firstLine="550" w:firstLineChars="17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法定代表人或委托代理人：</w:t>
      </w:r>
      <w:r>
        <w:rPr>
          <w:rFonts w:hint="eastAsia" w:ascii="仿宋_GB2312" w:hAnsi="仿宋_GB2312" w:eastAsia="仿宋_GB2312" w:cs="仿宋_GB2312"/>
          <w:sz w:val="32"/>
          <w:szCs w:val="32"/>
          <w:u w:val="single"/>
        </w:rPr>
        <w:t xml:space="preserve">            </w:t>
      </w:r>
    </w:p>
    <w:p>
      <w:pPr>
        <w:pageBreakBefore w:val="0"/>
        <w:widowControl w:val="0"/>
        <w:kinsoku/>
        <w:wordWrap/>
        <w:overflowPunct/>
        <w:topLinePunct w:val="0"/>
        <w:autoSpaceDE/>
        <w:autoSpaceDN/>
        <w:bidi w:val="0"/>
        <w:adjustRightInd/>
        <w:snapToGrid/>
        <w:spacing w:before="240" w:beforeLines="100" w:after="240" w:afterLines="100" w:line="400" w:lineRule="exact"/>
        <w:ind w:firstLine="550" w:firstLineChars="172"/>
        <w:jc w:val="right"/>
        <w:textAlignment w:val="auto"/>
        <w:rPr>
          <w:rFonts w:hint="eastAsia" w:ascii="仿宋_GB2312" w:hAnsi="仿宋_GB2312" w:eastAsia="仿宋_GB2312" w:cs="仿宋_GB2312"/>
          <w:sz w:val="32"/>
          <w:szCs w:val="32"/>
        </w:rPr>
      </w:pPr>
    </w:p>
    <w:p>
      <w:pPr>
        <w:pageBreakBefore w:val="0"/>
        <w:widowControl w:val="0"/>
        <w:kinsoku/>
        <w:wordWrap/>
        <w:overflowPunct/>
        <w:topLinePunct w:val="0"/>
        <w:autoSpaceDE/>
        <w:autoSpaceDN/>
        <w:bidi w:val="0"/>
        <w:adjustRightInd/>
        <w:snapToGrid/>
        <w:spacing w:before="240" w:beforeLines="100" w:after="240" w:afterLines="100" w:line="400" w:lineRule="exact"/>
        <w:ind w:firstLine="550" w:firstLineChars="172"/>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日     期：</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w:t>
      </w:r>
    </w:p>
    <w:p>
      <w:pPr>
        <w:tabs>
          <w:tab w:val="left" w:pos="5314"/>
        </w:tabs>
        <w:snapToGrid w:val="0"/>
        <w:spacing w:before="1"/>
        <w:ind w:firstLine="454"/>
        <w:jc w:val="center"/>
        <w:textAlignment w:val="baseline"/>
        <w:rPr>
          <w:rFonts w:hint="eastAsia" w:ascii="楷体_GB2312" w:hAnsi="楷体_GB2312" w:eastAsia="楷体_GB2312" w:cs="楷体_GB2312"/>
          <w:b/>
          <w:bCs w:val="0"/>
          <w:sz w:val="32"/>
          <w:szCs w:val="32"/>
        </w:rPr>
      </w:pPr>
      <w:bookmarkStart w:id="16" w:name="_Toc513467347"/>
      <w:bookmarkStart w:id="17" w:name="_Toc11281"/>
      <w:bookmarkStart w:id="18" w:name="_Toc535509890"/>
      <w:r>
        <w:rPr>
          <w:rFonts w:ascii="宋体" w:hAnsi="宋体" w:eastAsia="宋体"/>
          <w:b/>
          <w:sz w:val="28"/>
          <w:szCs w:val="28"/>
        </w:rPr>
        <w:br w:type="page"/>
      </w:r>
      <w:bookmarkEnd w:id="16"/>
      <w:bookmarkEnd w:id="17"/>
      <w:bookmarkEnd w:id="18"/>
      <w:r>
        <w:rPr>
          <w:rFonts w:hint="eastAsia" w:ascii="楷体_GB2312" w:hAnsi="楷体_GB2312" w:eastAsia="楷体_GB2312" w:cs="楷体_GB2312"/>
          <w:b/>
          <w:bCs w:val="0"/>
          <w:sz w:val="32"/>
          <w:szCs w:val="32"/>
          <w:lang w:eastAsia="zh-CN"/>
        </w:rPr>
        <w:t>（</w:t>
      </w:r>
      <w:r>
        <w:rPr>
          <w:rFonts w:hint="eastAsia" w:ascii="楷体_GB2312" w:hAnsi="楷体_GB2312" w:eastAsia="楷体_GB2312" w:cs="楷体_GB2312"/>
          <w:b/>
          <w:bCs w:val="0"/>
          <w:sz w:val="32"/>
          <w:szCs w:val="32"/>
          <w:lang w:val="en-US" w:eastAsia="zh-CN"/>
        </w:rPr>
        <w:t>二</w:t>
      </w:r>
      <w:r>
        <w:rPr>
          <w:rFonts w:hint="eastAsia" w:ascii="楷体_GB2312" w:hAnsi="楷体_GB2312" w:eastAsia="楷体_GB2312" w:cs="楷体_GB2312"/>
          <w:b/>
          <w:bCs w:val="0"/>
          <w:sz w:val="32"/>
          <w:szCs w:val="32"/>
          <w:lang w:eastAsia="zh-CN"/>
        </w:rPr>
        <w:t>）</w:t>
      </w:r>
      <w:r>
        <w:rPr>
          <w:rFonts w:hint="eastAsia" w:ascii="楷体_GB2312" w:hAnsi="楷体_GB2312" w:eastAsia="楷体_GB2312" w:cs="楷体_GB2312"/>
          <w:b/>
          <w:bCs w:val="0"/>
          <w:sz w:val="32"/>
          <w:szCs w:val="32"/>
        </w:rPr>
        <w:t>报价表</w:t>
      </w:r>
    </w:p>
    <w:p>
      <w:pPr>
        <w:tabs>
          <w:tab w:val="left" w:pos="5314"/>
        </w:tabs>
        <w:snapToGrid w:val="0"/>
        <w:spacing w:before="1"/>
        <w:ind w:firstLine="454"/>
        <w:textAlignment w:val="baseline"/>
        <w:rPr>
          <w:w w:val="95"/>
          <w:szCs w:val="24"/>
        </w:rPr>
      </w:pPr>
    </w:p>
    <w:p>
      <w:pPr>
        <w:pStyle w:val="10"/>
        <w:keepNext w:val="0"/>
        <w:keepLines w:val="0"/>
        <w:pageBreakBefore w:val="0"/>
        <w:widowControl/>
        <w:kinsoku/>
        <w:wordWrap/>
        <w:overflowPunct/>
        <w:topLinePunct w:val="0"/>
        <w:autoSpaceDE/>
        <w:autoSpaceDN/>
        <w:bidi w:val="0"/>
        <w:adjustRightInd w:val="0"/>
        <w:snapToGrid w:val="0"/>
        <w:spacing w:before="0" w:after="0" w:line="520" w:lineRule="exact"/>
        <w:ind w:firstLine="640" w:firstLineChars="200"/>
        <w:textAlignment w:val="auto"/>
        <w:rPr>
          <w:u w:val="single"/>
        </w:rPr>
      </w:pPr>
      <w:r>
        <w:rPr>
          <w:rFonts w:hint="eastAsia" w:ascii="仿宋_GB2312" w:hAnsi="仿宋_GB2312" w:eastAsia="仿宋_GB2312" w:cs="仿宋_GB2312"/>
          <w:bCs/>
          <w:kern w:val="2"/>
          <w:position w:val="6"/>
          <w:sz w:val="32"/>
          <w:szCs w:val="32"/>
        </w:rPr>
        <w:t>项目名称：</w:t>
      </w:r>
      <w:r>
        <w:rPr>
          <w:rFonts w:hint="eastAsia" w:cs="宋体"/>
          <w:bCs/>
          <w:kern w:val="2"/>
          <w:position w:val="6"/>
          <w:szCs w:val="24"/>
        </w:rPr>
        <w:tab/>
      </w:r>
    </w:p>
    <w:tbl>
      <w:tblPr>
        <w:tblStyle w:val="11"/>
        <w:tblW w:w="0" w:type="auto"/>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6"/>
        <w:gridCol w:w="65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6"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lang w:eastAsia="zh-CN"/>
              </w:rPr>
              <w:t>投标人</w:t>
            </w:r>
            <w:r>
              <w:rPr>
                <w:rFonts w:hint="eastAsia"/>
              </w:rPr>
              <w:t>名称</w:t>
            </w:r>
          </w:p>
        </w:tc>
        <w:tc>
          <w:tcPr>
            <w:tcW w:w="6594" w:type="dxa"/>
            <w:tcBorders>
              <w:top w:val="single" w:color="auto" w:sz="4" w:space="0"/>
              <w:left w:val="single" w:color="auto" w:sz="4" w:space="0"/>
              <w:bottom w:val="single" w:color="auto" w:sz="4" w:space="0"/>
              <w:right w:val="single" w:color="auto" w:sz="4" w:space="0"/>
            </w:tcBorders>
            <w:noWrap w:val="0"/>
            <w:vAlign w:val="center"/>
          </w:tcPr>
          <w:p>
            <w:pPr>
              <w:spacing w:line="600" w:lineRule="atLeas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6"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报价</w:t>
            </w:r>
          </w:p>
        </w:tc>
        <w:tc>
          <w:tcPr>
            <w:tcW w:w="6594" w:type="dxa"/>
            <w:tcBorders>
              <w:top w:val="single" w:color="auto" w:sz="4" w:space="0"/>
              <w:left w:val="single" w:color="auto" w:sz="4" w:space="0"/>
              <w:bottom w:val="single" w:color="auto" w:sz="4" w:space="0"/>
              <w:right w:val="single" w:color="auto" w:sz="4" w:space="0"/>
            </w:tcBorders>
            <w:noWrap w:val="0"/>
            <w:vAlign w:val="center"/>
          </w:tcPr>
          <w:p>
            <w:pPr>
              <w:spacing w:line="600" w:lineRule="atLeast"/>
              <w:ind w:firstLine="420" w:firstLineChars="200"/>
              <w:rPr>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4" w:hRule="atLeast"/>
        </w:trPr>
        <w:tc>
          <w:tcPr>
            <w:tcW w:w="1866"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投标总报价</w:t>
            </w:r>
          </w:p>
        </w:tc>
        <w:tc>
          <w:tcPr>
            <w:tcW w:w="6594" w:type="dxa"/>
            <w:tcBorders>
              <w:top w:val="single" w:color="auto" w:sz="4" w:space="0"/>
              <w:left w:val="single" w:color="auto" w:sz="4" w:space="0"/>
              <w:bottom w:val="single" w:color="auto" w:sz="4" w:space="0"/>
              <w:right w:val="single" w:color="auto" w:sz="4" w:space="0"/>
            </w:tcBorders>
            <w:noWrap w:val="0"/>
            <w:vAlign w:val="center"/>
          </w:tcPr>
          <w:p>
            <w:pPr>
              <w:spacing w:line="340" w:lineRule="exact"/>
              <w:rPr>
                <w:rFonts w:hint="eastAsia" w:eastAsia="宋体"/>
                <w:bCs/>
                <w:u w:val="single"/>
                <w:lang w:val="en-US" w:eastAsia="zh-CN"/>
              </w:rPr>
            </w:pPr>
            <w:r>
              <w:rPr>
                <w:rFonts w:hint="eastAsia"/>
                <w:lang w:val="en-US" w:eastAsia="zh-CN"/>
              </w:rPr>
              <w:t>大写：</w:t>
            </w:r>
            <w:r>
              <w:rPr>
                <w:bCs/>
                <w:u w:val="none"/>
              </w:rPr>
              <w:t xml:space="preserve"> </w:t>
            </w:r>
            <w:r>
              <w:rPr>
                <w:bCs/>
                <w:u w:val="single"/>
              </w:rPr>
              <w:t xml:space="preserve">                    元</w:t>
            </w:r>
            <w:r>
              <w:rPr>
                <w:rFonts w:hint="eastAsia"/>
                <w:bCs/>
                <w:u w:val="single"/>
                <w:lang w:val="en-US" w:eastAsia="zh-CN"/>
              </w:rPr>
              <w:t>整</w:t>
            </w:r>
          </w:p>
          <w:p>
            <w:pPr>
              <w:spacing w:line="600" w:lineRule="atLeast"/>
              <w:rPr>
                <w:rFonts w:hint="eastAsia" w:eastAsia="宋体"/>
                <w:highlight w:val="yellow"/>
                <w:lang w:eastAsia="zh-CN"/>
              </w:rPr>
            </w:pPr>
            <w:r>
              <w:rPr>
                <w:rFonts w:hint="eastAsia"/>
                <w:lang w:val="en-US" w:eastAsia="zh-CN"/>
              </w:rPr>
              <w:t>小</w:t>
            </w:r>
            <w:r>
              <w:rPr>
                <w:rFonts w:hint="eastAsia"/>
              </w:rPr>
              <w:t>写</w:t>
            </w:r>
            <w:r>
              <w:rPr>
                <w:rFonts w:hint="eastAsia"/>
                <w:lang w:eastAsia="zh-CN"/>
              </w:rPr>
              <w:t xml:space="preserve">：（¥ </w:t>
            </w:r>
            <w:r>
              <w:rPr>
                <w:rFonts w:hint="eastAsia"/>
                <w:lang w:val="en-US" w:eastAsia="zh-CN"/>
              </w:rPr>
              <w:t xml:space="preserve">  </w:t>
            </w:r>
            <w:r>
              <w:rPr>
                <w:rFonts w:hint="eastAsia"/>
                <w:lang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866"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工期(日历天)</w:t>
            </w:r>
          </w:p>
        </w:tc>
        <w:tc>
          <w:tcPr>
            <w:tcW w:w="6594" w:type="dxa"/>
            <w:tcBorders>
              <w:top w:val="single" w:color="auto" w:sz="4" w:space="0"/>
              <w:left w:val="single" w:color="auto" w:sz="4" w:space="0"/>
              <w:bottom w:val="single" w:color="auto" w:sz="4" w:space="0"/>
              <w:right w:val="single" w:color="auto" w:sz="4" w:space="0"/>
            </w:tcBorders>
            <w:noWrap w:val="0"/>
            <w:vAlign w:val="center"/>
          </w:tcPr>
          <w:p>
            <w:pPr>
              <w:spacing w:line="600" w:lineRule="atLeas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1866"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质量目标</w:t>
            </w:r>
          </w:p>
        </w:tc>
        <w:tc>
          <w:tcPr>
            <w:tcW w:w="6594" w:type="dxa"/>
            <w:tcBorders>
              <w:top w:val="single" w:color="auto" w:sz="4" w:space="0"/>
              <w:left w:val="single" w:color="auto" w:sz="4" w:space="0"/>
              <w:bottom w:val="single" w:color="auto" w:sz="4" w:space="0"/>
              <w:right w:val="single" w:color="auto" w:sz="4" w:space="0"/>
            </w:tcBorders>
            <w:noWrap w:val="0"/>
            <w:vAlign w:val="center"/>
          </w:tcPr>
          <w:p>
            <w:pPr>
              <w:spacing w:line="440" w:lineRule="atLeas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1866"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项目负责人</w:t>
            </w:r>
          </w:p>
        </w:tc>
        <w:tc>
          <w:tcPr>
            <w:tcW w:w="6594" w:type="dxa"/>
            <w:tcBorders>
              <w:top w:val="single" w:color="auto" w:sz="4" w:space="0"/>
              <w:left w:val="single" w:color="auto" w:sz="4" w:space="0"/>
              <w:bottom w:val="single" w:color="auto" w:sz="4" w:space="0"/>
              <w:right w:val="single" w:color="auto" w:sz="4" w:space="0"/>
            </w:tcBorders>
            <w:noWrap w:val="0"/>
            <w:vAlign w:val="center"/>
          </w:tcPr>
          <w:p>
            <w:pPr>
              <w:jc w:val="left"/>
            </w:pPr>
          </w:p>
        </w:tc>
      </w:tr>
    </w:tbl>
    <w:p>
      <w:pPr>
        <w:rPr>
          <w:rFonts w:cs="Times New Roman"/>
          <w:kern w:val="2"/>
          <w:sz w:val="21"/>
          <w:szCs w:val="21"/>
          <w:u w:val="single"/>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黑体" w:eastAsia="仿宋_GB2312" w:cs="黑体"/>
          <w:color w:val="000000" w:themeColor="text1"/>
          <w:sz w:val="32"/>
          <w:szCs w:val="32"/>
          <w:lang w:val="en-US" w:eastAsia="zh-CN"/>
          <w14:textFill>
            <w14:solidFill>
              <w14:schemeClr w14:val="tx1"/>
            </w14:solidFill>
          </w14:textFill>
        </w:rPr>
      </w:pPr>
      <w:r>
        <w:rPr>
          <w:rFonts w:hint="eastAsia" w:ascii="仿宋_GB2312" w:hAnsi="黑体" w:eastAsia="仿宋_GB2312" w:cs="黑体"/>
          <w:color w:val="000000" w:themeColor="text1"/>
          <w:sz w:val="32"/>
          <w:szCs w:val="32"/>
          <w14:textFill>
            <w14:solidFill>
              <w14:schemeClr w14:val="tx1"/>
            </w14:solidFill>
          </w14:textFill>
        </w:rPr>
        <w:t>投 标 人：</w:t>
      </w:r>
      <w:r>
        <w:rPr>
          <w:rFonts w:hint="eastAsia" w:ascii="仿宋_GB2312" w:hAnsi="黑体" w:eastAsia="仿宋_GB2312" w:cs="黑体"/>
          <w:color w:val="000000" w:themeColor="text1"/>
          <w:sz w:val="32"/>
          <w:szCs w:val="32"/>
          <w:lang w:val="en-US" w:eastAsia="zh-CN"/>
          <w14:textFill>
            <w14:solidFill>
              <w14:schemeClr w14:val="tx1"/>
            </w14:solidFill>
          </w14:textFill>
        </w:rPr>
        <w:t xml:space="preserve">   </w:t>
      </w:r>
      <w:r>
        <w:rPr>
          <w:rFonts w:hint="eastAsia" w:ascii="仿宋_GB2312" w:hAnsi="黑体" w:eastAsia="仿宋_GB2312" w:cs="黑体"/>
          <w:color w:val="000000" w:themeColor="text1"/>
          <w:sz w:val="32"/>
          <w:szCs w:val="32"/>
          <w14:textFill>
            <w14:solidFill>
              <w14:schemeClr w14:val="tx1"/>
            </w14:solidFill>
          </w14:textFill>
        </w:rPr>
        <w:t xml:space="preserve">   </w:t>
      </w:r>
      <w:r>
        <w:rPr>
          <w:rFonts w:hint="eastAsia" w:ascii="仿宋_GB2312" w:hAnsi="黑体" w:eastAsia="仿宋_GB2312" w:cs="黑体"/>
          <w:color w:val="000000" w:themeColor="text1"/>
          <w:sz w:val="32"/>
          <w:szCs w:val="32"/>
          <w:lang w:val="en-US" w:eastAsia="zh-CN"/>
          <w14:textFill>
            <w14:solidFill>
              <w14:schemeClr w14:val="tx1"/>
            </w14:solidFill>
          </w14:textFill>
        </w:rPr>
        <w:t xml:space="preserve">   </w:t>
      </w:r>
      <w:r>
        <w:rPr>
          <w:rFonts w:hint="eastAsia" w:ascii="仿宋_GB2312" w:hAnsi="黑体" w:eastAsia="仿宋_GB2312" w:cs="黑体"/>
          <w:color w:val="000000" w:themeColor="text1"/>
          <w:sz w:val="32"/>
          <w:szCs w:val="32"/>
          <w14:textFill>
            <w14:solidFill>
              <w14:schemeClr w14:val="tx1"/>
            </w14:solidFill>
          </w14:textFill>
        </w:rPr>
        <w:t>（盖单位章）</w:t>
      </w:r>
      <w:r>
        <w:rPr>
          <w:rFonts w:hint="eastAsia" w:ascii="仿宋_GB2312" w:hAnsi="黑体" w:eastAsia="仿宋_GB2312" w:cs="黑体"/>
          <w:color w:val="000000" w:themeColor="text1"/>
          <w:sz w:val="32"/>
          <w:szCs w:val="32"/>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黑体" w:eastAsia="仿宋_GB2312" w:cs="黑体"/>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黑体" w:eastAsia="仿宋_GB2312" w:cs="黑体"/>
          <w:color w:val="000000" w:themeColor="text1"/>
          <w:sz w:val="32"/>
          <w:szCs w:val="32"/>
          <w14:textFill>
            <w14:solidFill>
              <w14:schemeClr w14:val="tx1"/>
            </w14:solidFill>
          </w14:textFill>
        </w:rPr>
      </w:pPr>
      <w:r>
        <w:rPr>
          <w:rFonts w:hint="eastAsia" w:ascii="仿宋_GB2312" w:hAnsi="黑体" w:eastAsia="仿宋_GB2312" w:cs="黑体"/>
          <w:color w:val="000000" w:themeColor="text1"/>
          <w:sz w:val="32"/>
          <w:szCs w:val="32"/>
          <w14:textFill>
            <w14:solidFill>
              <w14:schemeClr w14:val="tx1"/>
            </w14:solidFill>
          </w14:textFill>
        </w:rPr>
        <w:t>法定代表人或其委托代理人：</w:t>
      </w:r>
      <w:r>
        <w:rPr>
          <w:rFonts w:hint="eastAsia" w:ascii="仿宋_GB2312" w:hAnsi="黑体" w:eastAsia="仿宋_GB2312" w:cs="黑体"/>
          <w:color w:val="000000" w:themeColor="text1"/>
          <w:sz w:val="32"/>
          <w:szCs w:val="32"/>
          <w:lang w:val="en-US" w:eastAsia="zh-CN"/>
          <w14:textFill>
            <w14:solidFill>
              <w14:schemeClr w14:val="tx1"/>
            </w14:solidFill>
          </w14:textFill>
        </w:rPr>
        <w:t xml:space="preserve">    </w:t>
      </w:r>
      <w:r>
        <w:rPr>
          <w:rFonts w:hint="eastAsia" w:ascii="仿宋_GB2312" w:hAnsi="黑体" w:eastAsia="仿宋_GB2312" w:cs="黑体"/>
          <w:color w:val="000000" w:themeColor="text1"/>
          <w:sz w:val="32"/>
          <w:szCs w:val="32"/>
          <w14:textFill>
            <w14:solidFill>
              <w14:schemeClr w14:val="tx1"/>
            </w14:solidFill>
          </w14:textFill>
        </w:rPr>
        <w:t>（签字或盖章）</w:t>
      </w:r>
    </w:p>
    <w:p>
      <w:pPr>
        <w:keepNext w:val="0"/>
        <w:keepLines w:val="0"/>
        <w:pageBreakBefore w:val="0"/>
        <w:widowControl w:val="0"/>
        <w:kinsoku/>
        <w:wordWrap/>
        <w:overflowPunct/>
        <w:topLinePunct w:val="0"/>
        <w:autoSpaceDE/>
        <w:autoSpaceDN/>
        <w:bidi w:val="0"/>
        <w:adjustRightInd/>
        <w:snapToGrid/>
        <w:spacing w:line="560" w:lineRule="exact"/>
        <w:ind w:left="638" w:leftChars="304" w:firstLine="0" w:firstLineChars="0"/>
        <w:jc w:val="left"/>
        <w:textAlignment w:val="auto"/>
        <w:rPr>
          <w:rFonts w:hint="eastAsia" w:ascii="仿宋_GB2312" w:hAnsi="黑体" w:eastAsia="仿宋_GB2312" w:cs="黑体"/>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黑体" w:eastAsia="仿宋_GB2312" w:cs="黑体"/>
          <w:color w:val="000000" w:themeColor="text1"/>
          <w:sz w:val="32"/>
          <w:szCs w:val="32"/>
          <w14:textFill>
            <w14:solidFill>
              <w14:schemeClr w14:val="tx1"/>
            </w14:solidFill>
          </w14:textFill>
        </w:rPr>
      </w:pPr>
      <w:r>
        <w:rPr>
          <w:rFonts w:hint="eastAsia" w:ascii="仿宋_GB2312" w:hAnsi="黑体" w:eastAsia="仿宋_GB2312" w:cs="黑体"/>
          <w:color w:val="000000" w:themeColor="text1"/>
          <w:sz w:val="32"/>
          <w:szCs w:val="32"/>
          <w:lang w:val="en-US" w:eastAsia="zh-CN"/>
          <w14:textFill>
            <w14:solidFill>
              <w14:schemeClr w14:val="tx1"/>
            </w14:solidFill>
          </w14:textFill>
        </w:rPr>
        <w:t xml:space="preserve">日期：  </w:t>
      </w:r>
      <w:r>
        <w:rPr>
          <w:rFonts w:hint="eastAsia" w:ascii="仿宋_GB2312" w:hAnsi="黑体" w:eastAsia="仿宋_GB2312" w:cs="黑体"/>
          <w:color w:val="000000" w:themeColor="text1"/>
          <w:sz w:val="32"/>
          <w:szCs w:val="32"/>
          <w14:textFill>
            <w14:solidFill>
              <w14:schemeClr w14:val="tx1"/>
            </w14:solidFill>
          </w14:textFill>
        </w:rPr>
        <w:t>年    月    日</w:t>
      </w: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黑体" w:eastAsia="仿宋_GB2312" w:cs="黑体"/>
          <w:color w:val="000000" w:themeColor="text1"/>
          <w:sz w:val="32"/>
          <w:szCs w:val="32"/>
          <w14:textFill>
            <w14:solidFill>
              <w14:schemeClr w14:val="tx1"/>
            </w14:solidFill>
          </w14:textFill>
        </w:rPr>
      </w:pPr>
      <w:r>
        <w:rPr>
          <w:rFonts w:hint="eastAsia" w:ascii="仿宋_GB2312" w:hAnsi="黑体" w:eastAsia="仿宋_GB2312" w:cs="黑体"/>
          <w:color w:val="000000" w:themeColor="text1"/>
          <w:sz w:val="32"/>
          <w:szCs w:val="32"/>
          <w14:textFill>
            <w14:solidFill>
              <w14:schemeClr w14:val="tx1"/>
            </w14:solidFill>
          </w14:textFill>
        </w:rPr>
        <w:t>使用说明：</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黑体" w:eastAsia="仿宋_GB2312" w:cs="黑体"/>
          <w:color w:val="000000" w:themeColor="text1"/>
          <w:sz w:val="32"/>
          <w:szCs w:val="32"/>
          <w14:textFill>
            <w14:solidFill>
              <w14:schemeClr w14:val="tx1"/>
            </w14:solidFill>
          </w14:textFill>
        </w:rPr>
      </w:pPr>
      <w:r>
        <w:rPr>
          <w:rFonts w:hint="eastAsia" w:ascii="仿宋_GB2312" w:hAnsi="黑体" w:eastAsia="仿宋_GB2312" w:cs="黑体"/>
          <w:color w:val="000000" w:themeColor="text1"/>
          <w:sz w:val="32"/>
          <w:szCs w:val="32"/>
          <w:lang w:val="en-US" w:eastAsia="zh-CN"/>
          <w14:textFill>
            <w14:solidFill>
              <w14:schemeClr w14:val="tx1"/>
            </w14:solidFill>
          </w14:textFill>
        </w:rPr>
        <w:t>本表填制原件一式两份，两份必须完全一致。其中一份装订于投标文件正本内；另一份单独密封于小信封，信封上标明“报价表”字样，</w:t>
      </w:r>
      <w:r>
        <w:rPr>
          <w:rFonts w:hint="eastAsia" w:ascii="仿宋_GB2312" w:hAnsi="黑体" w:eastAsia="仿宋_GB2312" w:cs="黑体"/>
          <w:color w:val="000000" w:themeColor="text1"/>
          <w:sz w:val="32"/>
          <w:szCs w:val="32"/>
          <w14:textFill>
            <w14:solidFill>
              <w14:schemeClr w14:val="tx1"/>
            </w14:solidFill>
          </w14:textFill>
        </w:rPr>
        <w:t>在投标截止时间前</w:t>
      </w:r>
      <w:r>
        <w:rPr>
          <w:rFonts w:hint="eastAsia" w:ascii="仿宋_GB2312" w:hAnsi="黑体" w:eastAsia="仿宋_GB2312" w:cs="黑体"/>
          <w:color w:val="000000" w:themeColor="text1"/>
          <w:sz w:val="32"/>
          <w:szCs w:val="32"/>
          <w:lang w:val="en-US" w:eastAsia="zh-CN"/>
          <w14:textFill>
            <w14:solidFill>
              <w14:schemeClr w14:val="tx1"/>
            </w14:solidFill>
          </w14:textFill>
        </w:rPr>
        <w:t>提交给招标人</w:t>
      </w:r>
      <w:r>
        <w:rPr>
          <w:rFonts w:hint="eastAsia" w:ascii="仿宋_GB2312" w:hAnsi="黑体" w:eastAsia="仿宋_GB2312" w:cs="黑体"/>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643" w:firstLineChars="200"/>
        <w:jc w:val="left"/>
        <w:textAlignment w:val="auto"/>
        <w:rPr>
          <w:rFonts w:hint="eastAsia" w:ascii="宋体" w:hAnsi="宋体"/>
          <w:b/>
          <w:sz w:val="32"/>
          <w:szCs w:val="21"/>
        </w:rPr>
      </w:pPr>
      <w:r>
        <w:rPr>
          <w:rFonts w:hint="eastAsia" w:ascii="宋体" w:hAnsi="宋体"/>
          <w:b/>
          <w:sz w:val="32"/>
          <w:szCs w:val="21"/>
        </w:rPr>
        <w:br w:type="page"/>
      </w:r>
      <w:r>
        <w:rPr>
          <w:rFonts w:hint="eastAsia" w:ascii="黑体" w:hAnsi="黑体" w:eastAsia="黑体" w:cs="黑体"/>
          <w:b w:val="0"/>
          <w:bCs w:val="0"/>
          <w:sz w:val="32"/>
          <w:szCs w:val="32"/>
          <w:lang w:val="en-US" w:eastAsia="zh-CN"/>
        </w:rPr>
        <w:t>二、技术标部分格式</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黑体" w:eastAsia="仿宋_GB2312" w:cs="黑体"/>
          <w:color w:val="000000" w:themeColor="text1"/>
          <w:sz w:val="32"/>
          <w:szCs w:val="32"/>
          <w14:textFill>
            <w14:solidFill>
              <w14:schemeClr w14:val="tx1"/>
            </w14:solidFill>
          </w14:textFill>
        </w:rPr>
      </w:pPr>
      <w:r>
        <w:rPr>
          <w:rFonts w:hint="eastAsia" w:ascii="仿宋_GB2312" w:hAnsi="黑体" w:eastAsia="仿宋_GB2312" w:cs="黑体"/>
          <w:color w:val="000000" w:themeColor="text1"/>
          <w:sz w:val="32"/>
          <w:szCs w:val="32"/>
          <w14:textFill>
            <w14:solidFill>
              <w14:schemeClr w14:val="tx1"/>
            </w14:solidFill>
          </w14:textFill>
        </w:rPr>
        <w:t>技术文件至少包括（但不限于）如下内容：</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黑体" w:eastAsia="仿宋_GB2312" w:cs="黑体"/>
          <w:color w:val="000000" w:themeColor="text1"/>
          <w:sz w:val="32"/>
          <w:szCs w:val="32"/>
          <w:lang w:eastAsia="zh-CN"/>
          <w14:textFill>
            <w14:solidFill>
              <w14:schemeClr w14:val="tx1"/>
            </w14:solidFill>
          </w14:textFill>
        </w:rPr>
      </w:pPr>
      <w:r>
        <w:rPr>
          <w:rFonts w:hint="eastAsia" w:ascii="仿宋_GB2312" w:hAnsi="黑体" w:eastAsia="仿宋_GB2312" w:cs="黑体"/>
          <w:color w:val="000000" w:themeColor="text1"/>
          <w:sz w:val="32"/>
          <w:szCs w:val="32"/>
          <w:lang w:eastAsia="zh-CN"/>
          <w14:textFill>
            <w14:solidFill>
              <w14:schemeClr w14:val="tx1"/>
            </w14:solidFill>
          </w14:textFill>
        </w:rPr>
        <w:t>（</w:t>
      </w:r>
      <w:r>
        <w:rPr>
          <w:rFonts w:hint="eastAsia" w:ascii="仿宋_GB2312" w:hAnsi="黑体" w:eastAsia="仿宋_GB2312" w:cs="黑体"/>
          <w:color w:val="000000" w:themeColor="text1"/>
          <w:sz w:val="32"/>
          <w:szCs w:val="32"/>
          <w:lang w:val="en-US" w:eastAsia="zh-CN"/>
          <w14:textFill>
            <w14:solidFill>
              <w14:schemeClr w14:val="tx1"/>
            </w14:solidFill>
          </w14:textFill>
        </w:rPr>
        <w:t>一</w:t>
      </w:r>
      <w:r>
        <w:rPr>
          <w:rFonts w:hint="eastAsia" w:ascii="仿宋_GB2312" w:hAnsi="黑体" w:eastAsia="仿宋_GB2312" w:cs="黑体"/>
          <w:color w:val="000000" w:themeColor="text1"/>
          <w:sz w:val="32"/>
          <w:szCs w:val="32"/>
          <w:lang w:eastAsia="zh-CN"/>
          <w14:textFill>
            <w14:solidFill>
              <w14:schemeClr w14:val="tx1"/>
            </w14:solidFill>
          </w14:textFill>
        </w:rPr>
        <w:t>）</w:t>
      </w:r>
      <w:r>
        <w:rPr>
          <w:rFonts w:hint="eastAsia" w:ascii="仿宋_GB2312" w:hAnsi="黑体" w:eastAsia="仿宋_GB2312" w:cs="黑体"/>
          <w:color w:val="000000" w:themeColor="text1"/>
          <w:sz w:val="32"/>
          <w:szCs w:val="32"/>
          <w14:textFill>
            <w14:solidFill>
              <w14:schemeClr w14:val="tx1"/>
            </w14:solidFill>
          </w14:textFill>
        </w:rPr>
        <w:t>工作方案描述</w:t>
      </w:r>
      <w:r>
        <w:rPr>
          <w:rFonts w:hint="eastAsia" w:ascii="仿宋_GB2312" w:hAnsi="黑体" w:eastAsia="仿宋_GB2312" w:cs="黑体"/>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黑体" w:eastAsia="仿宋_GB2312" w:cs="黑体"/>
          <w:color w:val="000000" w:themeColor="text1"/>
          <w:sz w:val="32"/>
          <w:szCs w:val="32"/>
          <w:lang w:eastAsia="zh-CN"/>
          <w14:textFill>
            <w14:solidFill>
              <w14:schemeClr w14:val="tx1"/>
            </w14:solidFill>
          </w14:textFill>
        </w:rPr>
      </w:pPr>
      <w:r>
        <w:rPr>
          <w:rFonts w:hint="eastAsia" w:ascii="仿宋_GB2312" w:hAnsi="黑体" w:eastAsia="仿宋_GB2312" w:cs="黑体"/>
          <w:color w:val="000000" w:themeColor="text1"/>
          <w:sz w:val="32"/>
          <w:szCs w:val="32"/>
          <w:lang w:eastAsia="zh-CN"/>
          <w14:textFill>
            <w14:solidFill>
              <w14:schemeClr w14:val="tx1"/>
            </w14:solidFill>
          </w14:textFill>
        </w:rPr>
        <w:t>（</w:t>
      </w:r>
      <w:r>
        <w:rPr>
          <w:rFonts w:hint="eastAsia" w:ascii="仿宋_GB2312" w:hAnsi="黑体" w:eastAsia="仿宋_GB2312" w:cs="黑体"/>
          <w:color w:val="000000" w:themeColor="text1"/>
          <w:sz w:val="32"/>
          <w:szCs w:val="32"/>
          <w:lang w:val="en-US" w:eastAsia="zh-CN"/>
          <w14:textFill>
            <w14:solidFill>
              <w14:schemeClr w14:val="tx1"/>
            </w14:solidFill>
          </w14:textFill>
        </w:rPr>
        <w:t>二</w:t>
      </w:r>
      <w:r>
        <w:rPr>
          <w:rFonts w:hint="eastAsia" w:ascii="仿宋_GB2312" w:hAnsi="黑体" w:eastAsia="仿宋_GB2312" w:cs="黑体"/>
          <w:color w:val="000000" w:themeColor="text1"/>
          <w:sz w:val="32"/>
          <w:szCs w:val="32"/>
          <w:lang w:eastAsia="zh-CN"/>
          <w14:textFill>
            <w14:solidFill>
              <w14:schemeClr w14:val="tx1"/>
            </w14:solidFill>
          </w14:textFill>
        </w:rPr>
        <w:t>）</w:t>
      </w:r>
      <w:r>
        <w:rPr>
          <w:rFonts w:hint="eastAsia" w:ascii="仿宋_GB2312" w:hAnsi="黑体" w:eastAsia="仿宋_GB2312" w:cs="黑体"/>
          <w:color w:val="000000" w:themeColor="text1"/>
          <w:sz w:val="32"/>
          <w:szCs w:val="32"/>
          <w14:textFill>
            <w14:solidFill>
              <w14:schemeClr w14:val="tx1"/>
            </w14:solidFill>
          </w14:textFill>
        </w:rPr>
        <w:t>主要设计和技术要求；本招标项目特点、难点、重点等的技术分析和处理措施等</w:t>
      </w:r>
      <w:r>
        <w:rPr>
          <w:rFonts w:hint="eastAsia" w:ascii="仿宋_GB2312" w:hAnsi="黑体" w:eastAsia="仿宋_GB2312" w:cs="黑体"/>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黑体" w:eastAsia="仿宋_GB2312" w:cs="黑体"/>
          <w:color w:val="000000" w:themeColor="text1"/>
          <w:sz w:val="32"/>
          <w:szCs w:val="32"/>
          <w14:textFill>
            <w14:solidFill>
              <w14:schemeClr w14:val="tx1"/>
            </w14:solidFill>
          </w14:textFill>
        </w:rPr>
      </w:pPr>
      <w:r>
        <w:rPr>
          <w:rFonts w:hint="eastAsia" w:ascii="仿宋_GB2312" w:hAnsi="黑体" w:eastAsia="仿宋_GB2312" w:cs="黑体"/>
          <w:color w:val="000000" w:themeColor="text1"/>
          <w:sz w:val="32"/>
          <w:szCs w:val="32"/>
          <w:lang w:eastAsia="zh-CN"/>
          <w14:textFill>
            <w14:solidFill>
              <w14:schemeClr w14:val="tx1"/>
            </w14:solidFill>
          </w14:textFill>
        </w:rPr>
        <w:t>（</w:t>
      </w:r>
      <w:r>
        <w:rPr>
          <w:rFonts w:hint="eastAsia" w:ascii="仿宋_GB2312" w:hAnsi="黑体" w:eastAsia="仿宋_GB2312" w:cs="黑体"/>
          <w:color w:val="000000" w:themeColor="text1"/>
          <w:sz w:val="32"/>
          <w:szCs w:val="32"/>
          <w:lang w:val="en-US" w:eastAsia="zh-CN"/>
          <w14:textFill>
            <w14:solidFill>
              <w14:schemeClr w14:val="tx1"/>
            </w14:solidFill>
          </w14:textFill>
        </w:rPr>
        <w:t>三</w:t>
      </w:r>
      <w:r>
        <w:rPr>
          <w:rFonts w:hint="eastAsia" w:ascii="仿宋_GB2312" w:hAnsi="黑体" w:eastAsia="仿宋_GB2312" w:cs="黑体"/>
          <w:color w:val="000000" w:themeColor="text1"/>
          <w:sz w:val="32"/>
          <w:szCs w:val="32"/>
          <w:lang w:eastAsia="zh-CN"/>
          <w14:textFill>
            <w14:solidFill>
              <w14:schemeClr w14:val="tx1"/>
            </w14:solidFill>
          </w14:textFill>
        </w:rPr>
        <w:t>）</w:t>
      </w:r>
      <w:r>
        <w:rPr>
          <w:rFonts w:hint="eastAsia" w:ascii="仿宋_GB2312" w:hAnsi="黑体" w:eastAsia="仿宋_GB2312" w:cs="黑体"/>
          <w:color w:val="000000" w:themeColor="text1"/>
          <w:sz w:val="32"/>
          <w:szCs w:val="32"/>
          <w14:textFill>
            <w14:solidFill>
              <w14:schemeClr w14:val="tx1"/>
            </w14:solidFill>
          </w14:textFill>
        </w:rPr>
        <w:t>项目的组织机构；</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黑体" w:eastAsia="仿宋_GB2312" w:cs="黑体"/>
          <w:color w:val="000000" w:themeColor="text1"/>
          <w:sz w:val="32"/>
          <w:szCs w:val="32"/>
          <w14:textFill>
            <w14:solidFill>
              <w14:schemeClr w14:val="tx1"/>
            </w14:solidFill>
          </w14:textFill>
        </w:rPr>
      </w:pPr>
      <w:r>
        <w:rPr>
          <w:rFonts w:hint="eastAsia" w:ascii="仿宋_GB2312" w:hAnsi="黑体" w:eastAsia="仿宋_GB2312" w:cs="黑体"/>
          <w:color w:val="000000" w:themeColor="text1"/>
          <w:sz w:val="32"/>
          <w:szCs w:val="32"/>
          <w:lang w:eastAsia="zh-CN"/>
          <w14:textFill>
            <w14:solidFill>
              <w14:schemeClr w14:val="tx1"/>
            </w14:solidFill>
          </w14:textFill>
        </w:rPr>
        <w:t>（</w:t>
      </w:r>
      <w:r>
        <w:rPr>
          <w:rFonts w:hint="eastAsia" w:ascii="仿宋_GB2312" w:hAnsi="黑体" w:eastAsia="仿宋_GB2312" w:cs="黑体"/>
          <w:color w:val="000000" w:themeColor="text1"/>
          <w:sz w:val="32"/>
          <w:szCs w:val="32"/>
          <w:lang w:val="en-US" w:eastAsia="zh-CN"/>
          <w14:textFill>
            <w14:solidFill>
              <w14:schemeClr w14:val="tx1"/>
            </w14:solidFill>
          </w14:textFill>
        </w:rPr>
        <w:t>四</w:t>
      </w:r>
      <w:r>
        <w:rPr>
          <w:rFonts w:hint="eastAsia" w:ascii="仿宋_GB2312" w:hAnsi="黑体" w:eastAsia="仿宋_GB2312" w:cs="黑体"/>
          <w:color w:val="000000" w:themeColor="text1"/>
          <w:sz w:val="32"/>
          <w:szCs w:val="32"/>
          <w:lang w:eastAsia="zh-CN"/>
          <w14:textFill>
            <w14:solidFill>
              <w14:schemeClr w14:val="tx1"/>
            </w14:solidFill>
          </w14:textFill>
        </w:rPr>
        <w:t>）</w:t>
      </w:r>
      <w:r>
        <w:rPr>
          <w:rFonts w:hint="eastAsia" w:ascii="仿宋_GB2312" w:hAnsi="黑体" w:eastAsia="仿宋_GB2312" w:cs="黑体"/>
          <w:color w:val="000000" w:themeColor="text1"/>
          <w:sz w:val="32"/>
          <w:szCs w:val="32"/>
          <w14:textFill>
            <w14:solidFill>
              <w14:schemeClr w14:val="tx1"/>
            </w14:solidFill>
          </w14:textFill>
        </w:rPr>
        <w:t>工作质量保证体系及措施和技术手段，以及建设项目开始实施后，</w:t>
      </w:r>
      <w:r>
        <w:rPr>
          <w:rFonts w:hint="eastAsia" w:ascii="仿宋_GB2312" w:hAnsi="黑体" w:eastAsia="仿宋_GB2312" w:cs="黑体"/>
          <w:color w:val="000000" w:themeColor="text1"/>
          <w:sz w:val="32"/>
          <w:szCs w:val="32"/>
          <w:lang w:val="en-US" w:eastAsia="zh-CN"/>
          <w14:textFill>
            <w14:solidFill>
              <w14:schemeClr w14:val="tx1"/>
            </w14:solidFill>
          </w14:textFill>
        </w:rPr>
        <w:t>实施</w:t>
      </w:r>
      <w:r>
        <w:rPr>
          <w:rFonts w:hint="eastAsia" w:ascii="仿宋_GB2312" w:hAnsi="黑体" w:eastAsia="仿宋_GB2312" w:cs="黑体"/>
          <w:color w:val="000000" w:themeColor="text1"/>
          <w:sz w:val="32"/>
          <w:szCs w:val="32"/>
          <w14:textFill>
            <w14:solidFill>
              <w14:schemeClr w14:val="tx1"/>
            </w14:solidFill>
          </w14:textFill>
        </w:rPr>
        <w:t>方对后续服务的承诺及其他承诺；</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黑体" w:eastAsia="仿宋_GB2312" w:cs="黑体"/>
          <w:color w:val="000000" w:themeColor="text1"/>
          <w:sz w:val="32"/>
          <w:szCs w:val="32"/>
          <w14:textFill>
            <w14:solidFill>
              <w14:schemeClr w14:val="tx1"/>
            </w14:solidFill>
          </w14:textFill>
        </w:rPr>
      </w:pPr>
      <w:r>
        <w:rPr>
          <w:rFonts w:hint="eastAsia" w:ascii="仿宋_GB2312" w:hAnsi="黑体" w:eastAsia="仿宋_GB2312" w:cs="黑体"/>
          <w:color w:val="000000" w:themeColor="text1"/>
          <w:sz w:val="32"/>
          <w:szCs w:val="32"/>
          <w:lang w:eastAsia="zh-CN"/>
          <w14:textFill>
            <w14:solidFill>
              <w14:schemeClr w14:val="tx1"/>
            </w14:solidFill>
          </w14:textFill>
        </w:rPr>
        <w:t>（</w:t>
      </w:r>
      <w:r>
        <w:rPr>
          <w:rFonts w:hint="eastAsia" w:ascii="仿宋_GB2312" w:hAnsi="黑体" w:eastAsia="仿宋_GB2312" w:cs="黑体"/>
          <w:color w:val="000000" w:themeColor="text1"/>
          <w:sz w:val="32"/>
          <w:szCs w:val="32"/>
          <w:lang w:val="en-US" w:eastAsia="zh-CN"/>
          <w14:textFill>
            <w14:solidFill>
              <w14:schemeClr w14:val="tx1"/>
            </w14:solidFill>
          </w14:textFill>
        </w:rPr>
        <w:t>五</w:t>
      </w:r>
      <w:r>
        <w:rPr>
          <w:rFonts w:hint="eastAsia" w:ascii="仿宋_GB2312" w:hAnsi="黑体" w:eastAsia="仿宋_GB2312" w:cs="黑体"/>
          <w:color w:val="000000" w:themeColor="text1"/>
          <w:sz w:val="32"/>
          <w:szCs w:val="32"/>
          <w:lang w:eastAsia="zh-CN"/>
          <w14:textFill>
            <w14:solidFill>
              <w14:schemeClr w14:val="tx1"/>
            </w14:solidFill>
          </w14:textFill>
        </w:rPr>
        <w:t>）</w:t>
      </w:r>
      <w:r>
        <w:rPr>
          <w:rFonts w:hint="eastAsia" w:ascii="仿宋_GB2312" w:hAnsi="黑体" w:eastAsia="仿宋_GB2312" w:cs="黑体"/>
          <w:color w:val="000000" w:themeColor="text1"/>
          <w:sz w:val="32"/>
          <w:szCs w:val="32"/>
          <w14:textFill>
            <w14:solidFill>
              <w14:schemeClr w14:val="tx1"/>
            </w14:solidFill>
          </w14:textFill>
        </w:rPr>
        <w:t>项目进度计划，对本项目总体进度计划、对关键点进度控制的可行性和保证措施；</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黑体" w:eastAsia="仿宋_GB2312" w:cs="黑体"/>
          <w:color w:val="000000" w:themeColor="text1"/>
          <w:sz w:val="32"/>
          <w:szCs w:val="32"/>
          <w14:textFill>
            <w14:solidFill>
              <w14:schemeClr w14:val="tx1"/>
            </w14:solidFill>
          </w14:textFill>
        </w:rPr>
      </w:pPr>
      <w:r>
        <w:rPr>
          <w:rFonts w:hint="eastAsia" w:ascii="仿宋_GB2312" w:hAnsi="黑体" w:eastAsia="仿宋_GB2312" w:cs="黑体"/>
          <w:color w:val="000000" w:themeColor="text1"/>
          <w:sz w:val="32"/>
          <w:szCs w:val="32"/>
          <w:lang w:eastAsia="zh-CN"/>
          <w14:textFill>
            <w14:solidFill>
              <w14:schemeClr w14:val="tx1"/>
            </w14:solidFill>
          </w14:textFill>
        </w:rPr>
        <w:t>（</w:t>
      </w:r>
      <w:r>
        <w:rPr>
          <w:rFonts w:hint="eastAsia" w:ascii="仿宋_GB2312" w:hAnsi="黑体" w:eastAsia="仿宋_GB2312" w:cs="黑体"/>
          <w:color w:val="000000" w:themeColor="text1"/>
          <w:sz w:val="32"/>
          <w:szCs w:val="32"/>
          <w:lang w:val="en-US" w:eastAsia="zh-CN"/>
          <w14:textFill>
            <w14:solidFill>
              <w14:schemeClr w14:val="tx1"/>
            </w14:solidFill>
          </w14:textFill>
        </w:rPr>
        <w:t>六</w:t>
      </w:r>
      <w:r>
        <w:rPr>
          <w:rFonts w:hint="eastAsia" w:ascii="仿宋_GB2312" w:hAnsi="黑体" w:eastAsia="仿宋_GB2312" w:cs="黑体"/>
          <w:color w:val="000000" w:themeColor="text1"/>
          <w:sz w:val="32"/>
          <w:szCs w:val="32"/>
          <w:lang w:eastAsia="zh-CN"/>
          <w14:textFill>
            <w14:solidFill>
              <w14:schemeClr w14:val="tx1"/>
            </w14:solidFill>
          </w14:textFill>
        </w:rPr>
        <w:t>）</w:t>
      </w:r>
      <w:r>
        <w:rPr>
          <w:rFonts w:hint="eastAsia" w:ascii="仿宋_GB2312" w:hAnsi="黑体" w:eastAsia="仿宋_GB2312" w:cs="黑体"/>
          <w:color w:val="000000" w:themeColor="text1"/>
          <w:sz w:val="32"/>
          <w:szCs w:val="32"/>
          <w14:textFill>
            <w14:solidFill>
              <w14:schemeClr w14:val="tx1"/>
            </w14:solidFill>
          </w14:textFill>
        </w:rPr>
        <w:t>投标人对项目设计的其他优势，以及对本项目设计的合理化建议。</w:t>
      </w:r>
    </w:p>
    <w:p>
      <w:pPr>
        <w:spacing w:line="360" w:lineRule="auto"/>
        <w:ind w:firstLine="403" w:firstLineChars="192"/>
        <w:rPr>
          <w:rFonts w:hint="eastAsia" w:ascii="宋体" w:hAnsi="宋体" w:cs="宋体"/>
          <w:szCs w:val="21"/>
        </w:rPr>
      </w:pPr>
    </w:p>
    <w:p>
      <w:pPr>
        <w:spacing w:line="500" w:lineRule="exact"/>
        <w:ind w:left="565"/>
        <w:rPr>
          <w:rFonts w:ascii="宋体" w:hAnsi="宋体"/>
          <w:sz w:val="24"/>
        </w:rPr>
      </w:pPr>
    </w:p>
    <w:p>
      <w:pPr>
        <w:spacing w:line="500" w:lineRule="exact"/>
        <w:ind w:left="565"/>
        <w:rPr>
          <w:rFonts w:ascii="宋体" w:hAnsi="宋体"/>
          <w:sz w:val="24"/>
          <w:szCs w:val="20"/>
        </w:rPr>
      </w:pPr>
    </w:p>
    <w:p>
      <w:pPr>
        <w:spacing w:line="500" w:lineRule="exact"/>
        <w:ind w:left="565"/>
        <w:rPr>
          <w:rFonts w:ascii="宋体" w:hAnsi="宋体"/>
          <w:sz w:val="24"/>
          <w:szCs w:val="20"/>
        </w:rPr>
      </w:pPr>
    </w:p>
    <w:p>
      <w:pPr>
        <w:spacing w:line="500" w:lineRule="exact"/>
        <w:ind w:left="565"/>
        <w:rPr>
          <w:rFonts w:ascii="宋体" w:hAnsi="宋体"/>
          <w:sz w:val="24"/>
          <w:szCs w:val="20"/>
        </w:rPr>
      </w:pPr>
    </w:p>
    <w:p>
      <w:pPr>
        <w:spacing w:line="500" w:lineRule="exact"/>
        <w:ind w:left="565"/>
        <w:rPr>
          <w:rFonts w:ascii="宋体" w:hAnsi="宋体"/>
          <w:sz w:val="24"/>
          <w:szCs w:val="20"/>
        </w:rPr>
      </w:pPr>
    </w:p>
    <w:p>
      <w:pPr>
        <w:spacing w:line="500" w:lineRule="exact"/>
        <w:ind w:left="565"/>
        <w:rPr>
          <w:rFonts w:ascii="宋体" w:hAnsi="宋体"/>
          <w:sz w:val="24"/>
          <w:szCs w:val="20"/>
        </w:rPr>
      </w:pPr>
    </w:p>
    <w:p>
      <w:pPr>
        <w:spacing w:line="500" w:lineRule="exact"/>
        <w:ind w:left="565"/>
        <w:rPr>
          <w:rFonts w:hint="eastAsia" w:ascii="宋体" w:hAnsi="宋体"/>
          <w:sz w:val="24"/>
          <w:szCs w:val="20"/>
        </w:rPr>
      </w:pPr>
    </w:p>
    <w:p>
      <w:pPr>
        <w:spacing w:line="500" w:lineRule="exact"/>
        <w:ind w:left="565"/>
        <w:rPr>
          <w:rFonts w:hint="eastAsia" w:ascii="宋体" w:hAnsi="宋体"/>
          <w:sz w:val="24"/>
          <w:szCs w:val="20"/>
        </w:rPr>
      </w:pPr>
    </w:p>
    <w:p>
      <w:pPr>
        <w:spacing w:line="500" w:lineRule="exact"/>
        <w:ind w:left="565"/>
        <w:rPr>
          <w:rFonts w:hint="eastAsia" w:ascii="宋体" w:hAnsi="宋体"/>
          <w:sz w:val="24"/>
          <w:szCs w:val="20"/>
        </w:rPr>
      </w:pPr>
    </w:p>
    <w:p>
      <w:pPr>
        <w:spacing w:line="500" w:lineRule="exact"/>
        <w:ind w:left="565"/>
        <w:rPr>
          <w:rFonts w:hint="eastAsia" w:ascii="宋体" w:hAnsi="宋体"/>
          <w:sz w:val="24"/>
          <w:szCs w:val="20"/>
        </w:rPr>
      </w:pPr>
    </w:p>
    <w:p>
      <w:pPr>
        <w:pStyle w:val="2"/>
        <w:rPr>
          <w:rFonts w:hint="eastAsia" w:ascii="宋体" w:hAnsi="宋体"/>
          <w:sz w:val="24"/>
          <w:szCs w:val="20"/>
        </w:rPr>
      </w:pPr>
    </w:p>
    <w:p>
      <w:pPr>
        <w:rPr>
          <w:rFonts w:hint="eastAsia"/>
        </w:rPr>
      </w:pPr>
    </w:p>
    <w:p>
      <w:pPr>
        <w:spacing w:line="500" w:lineRule="exact"/>
        <w:ind w:left="565"/>
        <w:rPr>
          <w:rFonts w:ascii="宋体" w:hAnsi="宋体"/>
          <w:sz w:val="24"/>
          <w:szCs w:val="20"/>
        </w:rPr>
      </w:pPr>
    </w:p>
    <w:p>
      <w:pPr>
        <w:spacing w:line="500" w:lineRule="exact"/>
        <w:rPr>
          <w:rFonts w:hint="eastAsia" w:ascii="宋体" w:hAnsi="宋体"/>
          <w:sz w:val="24"/>
          <w:szCs w:val="20"/>
        </w:rPr>
      </w:pP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三、商务标（资格审查资料）部分格式</w:t>
      </w:r>
    </w:p>
    <w:p>
      <w:pPr>
        <w:spacing w:line="520" w:lineRule="exact"/>
        <w:rPr>
          <w:rFonts w:hint="eastAsia" w:ascii="宋体" w:hAnsi="宋体"/>
          <w:b/>
          <w:bCs/>
          <w:position w:val="6"/>
          <w:sz w:val="30"/>
          <w:szCs w:val="30"/>
        </w:rPr>
      </w:pPr>
    </w:p>
    <w:p>
      <w:pPr>
        <w:tabs>
          <w:tab w:val="left" w:pos="5314"/>
        </w:tabs>
        <w:snapToGrid w:val="0"/>
        <w:spacing w:before="1"/>
        <w:ind w:firstLine="454"/>
        <w:jc w:val="center"/>
        <w:textAlignment w:val="baseline"/>
        <w:rPr>
          <w:rFonts w:hint="eastAsia" w:ascii="楷体_GB2312" w:hAnsi="楷体_GB2312" w:eastAsia="楷体_GB2312" w:cs="楷体_GB2312"/>
          <w:b/>
          <w:bCs w:val="0"/>
          <w:sz w:val="32"/>
          <w:szCs w:val="32"/>
        </w:rPr>
      </w:pPr>
      <w:bookmarkStart w:id="19" w:name="_Toc28618"/>
      <w:r>
        <w:rPr>
          <w:rFonts w:hint="eastAsia" w:ascii="楷体_GB2312" w:hAnsi="楷体_GB2312" w:eastAsia="楷体_GB2312" w:cs="楷体_GB2312"/>
          <w:b/>
          <w:bCs w:val="0"/>
          <w:sz w:val="32"/>
          <w:szCs w:val="32"/>
          <w:lang w:eastAsia="zh-CN"/>
        </w:rPr>
        <w:t>（</w:t>
      </w:r>
      <w:r>
        <w:rPr>
          <w:rFonts w:hint="eastAsia" w:ascii="楷体_GB2312" w:hAnsi="楷体_GB2312" w:eastAsia="楷体_GB2312" w:cs="楷体_GB2312"/>
          <w:b/>
          <w:bCs w:val="0"/>
          <w:sz w:val="32"/>
          <w:szCs w:val="32"/>
          <w:lang w:val="en-US" w:eastAsia="zh-CN"/>
        </w:rPr>
        <w:t>一</w:t>
      </w:r>
      <w:r>
        <w:rPr>
          <w:rFonts w:hint="eastAsia" w:ascii="楷体_GB2312" w:hAnsi="楷体_GB2312" w:eastAsia="楷体_GB2312" w:cs="楷体_GB2312"/>
          <w:b/>
          <w:bCs w:val="0"/>
          <w:sz w:val="32"/>
          <w:szCs w:val="32"/>
          <w:lang w:eastAsia="zh-CN"/>
        </w:rPr>
        <w:t>）</w:t>
      </w:r>
      <w:r>
        <w:rPr>
          <w:rFonts w:hint="eastAsia" w:ascii="楷体_GB2312" w:hAnsi="楷体_GB2312" w:eastAsia="楷体_GB2312" w:cs="楷体_GB2312"/>
          <w:b/>
          <w:bCs w:val="0"/>
          <w:sz w:val="32"/>
          <w:szCs w:val="32"/>
        </w:rPr>
        <w:t>授 权 委 托 书</w:t>
      </w:r>
      <w:bookmarkEnd w:id="19"/>
    </w:p>
    <w:p>
      <w:pPr>
        <w:spacing w:line="520" w:lineRule="exact"/>
        <w:rPr>
          <w:rFonts w:hint="eastAsia" w:ascii="宋体" w:hAnsi="宋体"/>
          <w:position w:val="6"/>
          <w:sz w:val="28"/>
          <w:szCs w:val="30"/>
        </w:rPr>
      </w:pP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致：</w:t>
      </w:r>
      <w:r>
        <w:rPr>
          <w:rFonts w:hint="eastAsia" w:ascii="仿宋_GB2312" w:hAnsi="仿宋_GB2312" w:eastAsia="仿宋_GB2312" w:cs="仿宋_GB2312"/>
          <w:sz w:val="32"/>
          <w:szCs w:val="32"/>
          <w:u w:val="single"/>
        </w:rPr>
        <w:t xml:space="preserve">         （招标人）          </w:t>
      </w:r>
    </w:p>
    <w:p>
      <w:pPr>
        <w:spacing w:line="560" w:lineRule="exact"/>
        <w:ind w:firstLine="640" w:firstLineChars="2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本授权委托书声明：我</w:t>
      </w:r>
      <w:r>
        <w:rPr>
          <w:rFonts w:hint="eastAsia" w:ascii="仿宋_GB2312" w:hAnsi="仿宋_GB2312" w:eastAsia="仿宋_GB2312" w:cs="仿宋_GB2312"/>
          <w:sz w:val="32"/>
          <w:szCs w:val="32"/>
          <w:u w:val="single"/>
        </w:rPr>
        <w:t xml:space="preserve">   （法定代表人姓名）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u w:val="single"/>
        </w:rPr>
        <w:t xml:space="preserve">   （投标人名称）  </w:t>
      </w:r>
      <w:r>
        <w:rPr>
          <w:rFonts w:hint="eastAsia" w:ascii="仿宋_GB2312" w:hAnsi="仿宋_GB2312" w:eastAsia="仿宋_GB2312" w:cs="仿宋_GB2312"/>
          <w:sz w:val="32"/>
          <w:szCs w:val="32"/>
        </w:rPr>
        <w:t>的法定代表人，经合法授权，现委托我公司职工</w:t>
      </w:r>
      <w:r>
        <w:rPr>
          <w:rFonts w:hint="eastAsia" w:ascii="仿宋_GB2312" w:hAnsi="仿宋_GB2312" w:eastAsia="仿宋_GB2312" w:cs="仿宋_GB2312"/>
          <w:sz w:val="32"/>
          <w:szCs w:val="32"/>
          <w:u w:val="single"/>
        </w:rPr>
        <w:t xml:space="preserve">   （姓名）    </w:t>
      </w:r>
      <w:r>
        <w:rPr>
          <w:rFonts w:hint="eastAsia" w:ascii="仿宋_GB2312" w:hAnsi="仿宋_GB2312" w:eastAsia="仿宋_GB2312" w:cs="仿宋_GB2312"/>
          <w:sz w:val="32"/>
          <w:szCs w:val="32"/>
        </w:rPr>
        <w:t>为我方正式合法代理人，参加</w:t>
      </w:r>
      <w:r>
        <w:rPr>
          <w:rFonts w:hint="eastAsia" w:ascii="仿宋_GB2312" w:hAnsi="仿宋_GB2312" w:eastAsia="仿宋_GB2312" w:cs="仿宋_GB2312"/>
          <w:sz w:val="32"/>
          <w:szCs w:val="32"/>
          <w:u w:val="single"/>
        </w:rPr>
        <w:t xml:space="preserve">        （工程项目）            </w:t>
      </w:r>
      <w:r>
        <w:rPr>
          <w:rFonts w:hint="eastAsia" w:ascii="仿宋_GB2312" w:hAnsi="仿宋_GB2312" w:eastAsia="仿宋_GB2312" w:cs="仿宋_GB2312"/>
          <w:sz w:val="32"/>
          <w:szCs w:val="32"/>
        </w:rPr>
        <w:t>设计投标，并授权代理人以我方的名义在投标、开标、评标、合同谈判过程中签署一切文件和处理与之有关事宜，其法律后果由我方承担。</w:t>
      </w:r>
    </w:p>
    <w:p>
      <w:pPr>
        <w:spacing w:line="560" w:lineRule="exact"/>
        <w:ind w:firstLine="640" w:firstLineChars="200"/>
        <w:rPr>
          <w:rFonts w:hint="eastAsia" w:ascii="仿宋_GB2312" w:hAnsi="仿宋_GB2312" w:eastAsia="仿宋_GB2312" w:cs="仿宋_GB2312"/>
          <w:position w:val="6"/>
          <w:sz w:val="32"/>
          <w:szCs w:val="32"/>
          <w:u w:val="single"/>
        </w:rPr>
      </w:pPr>
      <w:r>
        <w:rPr>
          <w:rFonts w:hint="eastAsia" w:ascii="仿宋_GB2312" w:hAnsi="仿宋_GB2312" w:eastAsia="仿宋_GB2312" w:cs="仿宋_GB2312"/>
          <w:sz w:val="32"/>
          <w:szCs w:val="32"/>
        </w:rPr>
        <w:t>委托期限：</w:t>
      </w:r>
      <w:r>
        <w:rPr>
          <w:rFonts w:hint="eastAsia" w:ascii="仿宋_GB2312" w:hAnsi="仿宋_GB2312" w:eastAsia="仿宋_GB2312" w:cs="仿宋_GB2312"/>
          <w:sz w:val="32"/>
          <w:szCs w:val="32"/>
          <w:u w:val="single"/>
        </w:rPr>
        <w:t xml:space="preserve">                                           </w:t>
      </w:r>
    </w:p>
    <w:p>
      <w:pPr>
        <w:spacing w:line="560" w:lineRule="exact"/>
        <w:ind w:firstLine="57"/>
        <w:rPr>
          <w:rFonts w:hint="eastAsia" w:ascii="仿宋_GB2312" w:hAnsi="仿宋_GB2312" w:eastAsia="仿宋_GB2312" w:cs="仿宋_GB2312"/>
          <w:position w:val="6"/>
          <w:sz w:val="32"/>
          <w:szCs w:val="32"/>
        </w:rPr>
      </w:pPr>
      <w:r>
        <w:rPr>
          <w:rFonts w:hint="eastAsia" w:ascii="仿宋_GB2312" w:hAnsi="仿宋_GB2312" w:eastAsia="仿宋_GB2312" w:cs="仿宋_GB2312"/>
          <w:position w:val="6"/>
          <w:sz w:val="32"/>
          <w:szCs w:val="32"/>
        </w:rPr>
        <w:t xml:space="preserve">    </w:t>
      </w:r>
    </w:p>
    <w:p>
      <w:pPr>
        <w:spacing w:line="560" w:lineRule="exact"/>
        <w:ind w:firstLine="723" w:firstLineChars="226"/>
        <w:rPr>
          <w:rFonts w:hint="eastAsia" w:ascii="仿宋_GB2312" w:hAnsi="仿宋_GB2312" w:eastAsia="仿宋_GB2312" w:cs="仿宋_GB2312"/>
          <w:position w:val="6"/>
          <w:sz w:val="32"/>
          <w:szCs w:val="32"/>
          <w:lang w:eastAsia="zh-CN"/>
        </w:rPr>
      </w:pPr>
      <w:r>
        <w:rPr>
          <w:rFonts w:hint="eastAsia" w:ascii="仿宋_GB2312" w:hAnsi="仿宋_GB2312" w:eastAsia="仿宋_GB2312" w:cs="仿宋_GB2312"/>
          <w:position w:val="6"/>
          <w:sz w:val="32"/>
          <w:szCs w:val="32"/>
        </w:rPr>
        <w:t>代理人无转委托权</w:t>
      </w:r>
      <w:r>
        <w:rPr>
          <w:rFonts w:hint="eastAsia" w:ascii="仿宋_GB2312" w:hAnsi="仿宋_GB2312" w:eastAsia="仿宋_GB2312" w:cs="仿宋_GB2312"/>
          <w:position w:val="6"/>
          <w:sz w:val="32"/>
          <w:szCs w:val="32"/>
          <w:lang w:eastAsia="zh-CN"/>
        </w:rPr>
        <w:t>。</w:t>
      </w:r>
    </w:p>
    <w:p>
      <w:pPr>
        <w:spacing w:line="560" w:lineRule="exact"/>
        <w:rPr>
          <w:rFonts w:hint="eastAsia" w:ascii="仿宋_GB2312" w:hAnsi="仿宋_GB2312" w:eastAsia="仿宋_GB2312" w:cs="仿宋_GB2312"/>
          <w:sz w:val="32"/>
          <w:szCs w:val="32"/>
        </w:rPr>
      </w:pPr>
    </w:p>
    <w:p>
      <w:pPr>
        <w:spacing w:line="700" w:lineRule="exact"/>
        <w:ind w:firstLine="640" w:firstLineChars="200"/>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rPr>
        <w:t>投  标  人（盖</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章）：</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p>
    <w:p>
      <w:pPr>
        <w:spacing w:line="7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法定代表人（签名或盖章）：</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p>
    <w:p>
      <w:pPr>
        <w:spacing w:line="7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委托代理人（签名或盖章）：</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p>
    <w:p>
      <w:pPr>
        <w:spacing w:line="7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委</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托</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期：</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w:t>
      </w:r>
    </w:p>
    <w:p>
      <w:pPr>
        <w:spacing w:line="560" w:lineRule="exact"/>
        <w:rPr>
          <w:rFonts w:hint="eastAsia" w:ascii="宋体" w:hAnsi="宋体"/>
          <w:b/>
          <w:szCs w:val="21"/>
        </w:rPr>
      </w:pPr>
      <w:r>
        <w:rPr>
          <w:rFonts w:hint="eastAsia" w:ascii="宋体" w:hAnsi="宋体"/>
          <w:szCs w:val="21"/>
        </w:rPr>
        <w:t xml:space="preserve"> </w:t>
      </w:r>
    </w:p>
    <w:p>
      <w:pPr>
        <w:spacing w:line="560" w:lineRule="exact"/>
        <w:rPr>
          <w:rFonts w:hint="eastAsia" w:ascii="仿宋_GB2312" w:hAnsi="仿宋_GB2312" w:eastAsia="仿宋_GB2312" w:cs="仿宋_GB2312"/>
          <w:sz w:val="32"/>
          <w:szCs w:val="32"/>
        </w:rPr>
      </w:pPr>
    </w:p>
    <w:p>
      <w:pPr>
        <w:spacing w:line="560" w:lineRule="exact"/>
        <w:ind w:firstLine="570"/>
        <w:rPr>
          <w:rFonts w:hint="eastAsia" w:ascii="宋体" w:hAnsi="宋体"/>
          <w:b/>
          <w:sz w:val="30"/>
          <w:szCs w:val="30"/>
        </w:rPr>
      </w:pPr>
      <w:r>
        <w:rPr>
          <w:rFonts w:hint="eastAsia" w:ascii="仿宋_GB2312" w:hAnsi="仿宋_GB2312" w:eastAsia="仿宋_GB2312" w:cs="仿宋_GB2312"/>
          <w:sz w:val="32"/>
          <w:szCs w:val="32"/>
        </w:rPr>
        <w:t>附：法定代表人及委托代理人身份证扫描件</w:t>
      </w:r>
    </w:p>
    <w:p>
      <w:pPr>
        <w:spacing w:line="560" w:lineRule="exact"/>
        <w:jc w:val="center"/>
        <w:rPr>
          <w:rFonts w:hint="eastAsia" w:ascii="宋体" w:hAnsi="宋体"/>
          <w:b/>
          <w:sz w:val="30"/>
          <w:szCs w:val="30"/>
        </w:rPr>
      </w:pPr>
    </w:p>
    <w:p>
      <w:pPr>
        <w:tabs>
          <w:tab w:val="left" w:pos="5314"/>
        </w:tabs>
        <w:snapToGrid w:val="0"/>
        <w:spacing w:before="1"/>
        <w:ind w:firstLine="454"/>
        <w:jc w:val="center"/>
        <w:textAlignment w:val="baseline"/>
        <w:rPr>
          <w:rFonts w:hint="eastAsia" w:ascii="楷体_GB2312" w:hAnsi="楷体_GB2312" w:eastAsia="楷体_GB2312" w:cs="楷体_GB2312"/>
          <w:b/>
          <w:bCs w:val="0"/>
          <w:sz w:val="32"/>
          <w:szCs w:val="32"/>
        </w:rPr>
      </w:pPr>
      <w:r>
        <w:rPr>
          <w:rFonts w:hint="eastAsia" w:ascii="楷体_GB2312" w:hAnsi="楷体_GB2312" w:eastAsia="楷体_GB2312" w:cs="楷体_GB2312"/>
          <w:b/>
          <w:bCs w:val="0"/>
          <w:sz w:val="32"/>
          <w:szCs w:val="32"/>
          <w:lang w:eastAsia="zh-CN"/>
        </w:rPr>
        <w:t>（</w:t>
      </w:r>
      <w:r>
        <w:rPr>
          <w:rFonts w:hint="eastAsia" w:ascii="楷体_GB2312" w:hAnsi="楷体_GB2312" w:eastAsia="楷体_GB2312" w:cs="楷体_GB2312"/>
          <w:b/>
          <w:bCs w:val="0"/>
          <w:sz w:val="32"/>
          <w:szCs w:val="32"/>
          <w:lang w:val="en-US" w:eastAsia="zh-CN"/>
        </w:rPr>
        <w:t>二</w:t>
      </w:r>
      <w:r>
        <w:rPr>
          <w:rFonts w:hint="eastAsia" w:ascii="楷体_GB2312" w:hAnsi="楷体_GB2312" w:eastAsia="楷体_GB2312" w:cs="楷体_GB2312"/>
          <w:b/>
          <w:bCs w:val="0"/>
          <w:sz w:val="32"/>
          <w:szCs w:val="32"/>
          <w:lang w:eastAsia="zh-CN"/>
        </w:rPr>
        <w:t>）</w:t>
      </w:r>
      <w:r>
        <w:rPr>
          <w:rFonts w:hint="eastAsia" w:ascii="楷体_GB2312" w:hAnsi="楷体_GB2312" w:eastAsia="楷体_GB2312" w:cs="楷体_GB2312"/>
          <w:b/>
          <w:bCs w:val="0"/>
          <w:sz w:val="32"/>
          <w:szCs w:val="32"/>
        </w:rPr>
        <w:t>投标单位一般情况表</w:t>
      </w:r>
    </w:p>
    <w:tbl>
      <w:tblPr>
        <w:tblStyle w:val="11"/>
        <w:tblpPr w:leftFromText="180" w:rightFromText="180" w:vertAnchor="text" w:horzAnchor="margin" w:tblpXSpec="center" w:tblpY="626"/>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027"/>
        <w:gridCol w:w="1124"/>
        <w:gridCol w:w="1162"/>
        <w:gridCol w:w="139"/>
        <w:gridCol w:w="1002"/>
        <w:gridCol w:w="481"/>
        <w:gridCol w:w="463"/>
        <w:gridCol w:w="182"/>
        <w:gridCol w:w="1130"/>
        <w:gridCol w:w="1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16" w:hRule="atLeast"/>
        </w:trPr>
        <w:tc>
          <w:tcPr>
            <w:tcW w:w="2027"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投标单位</w:t>
            </w:r>
          </w:p>
        </w:tc>
        <w:tc>
          <w:tcPr>
            <w:tcW w:w="7513" w:type="dxa"/>
            <w:gridSpan w:val="9"/>
            <w:noWrap w:val="0"/>
            <w:vAlign w:val="center"/>
          </w:tcPr>
          <w:p>
            <w:pPr>
              <w:autoSpaceDE w:val="0"/>
              <w:autoSpaceDN w:val="0"/>
              <w:spacing w:line="400" w:lineRule="exact"/>
              <w:jc w:val="center"/>
              <w:rPr>
                <w:rFonts w:hint="eastAsia" w:ascii="宋体" w:hAnsi="宋体" w:eastAsia="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trPr>
        <w:tc>
          <w:tcPr>
            <w:tcW w:w="2027"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设计资质等级</w:t>
            </w:r>
          </w:p>
        </w:tc>
        <w:tc>
          <w:tcPr>
            <w:tcW w:w="1124" w:type="dxa"/>
            <w:noWrap w:val="0"/>
            <w:vAlign w:val="center"/>
          </w:tcPr>
          <w:p>
            <w:pPr>
              <w:autoSpaceDE w:val="0"/>
              <w:autoSpaceDN w:val="0"/>
              <w:spacing w:line="400" w:lineRule="exact"/>
              <w:jc w:val="center"/>
              <w:rPr>
                <w:rFonts w:hint="eastAsia" w:ascii="宋体" w:hAnsi="宋体" w:eastAsia="宋体" w:cs="宋体"/>
                <w:kern w:val="0"/>
                <w:sz w:val="22"/>
                <w:szCs w:val="22"/>
              </w:rPr>
            </w:pPr>
          </w:p>
        </w:tc>
        <w:tc>
          <w:tcPr>
            <w:tcW w:w="1162"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证 书 号</w:t>
            </w:r>
          </w:p>
        </w:tc>
        <w:tc>
          <w:tcPr>
            <w:tcW w:w="1141" w:type="dxa"/>
            <w:gridSpan w:val="2"/>
            <w:noWrap w:val="0"/>
            <w:vAlign w:val="center"/>
          </w:tcPr>
          <w:p>
            <w:pPr>
              <w:autoSpaceDE w:val="0"/>
              <w:autoSpaceDN w:val="0"/>
              <w:spacing w:line="400" w:lineRule="exact"/>
              <w:ind w:firstLine="110" w:firstLineChars="50"/>
              <w:jc w:val="center"/>
              <w:rPr>
                <w:rFonts w:hint="eastAsia" w:ascii="宋体" w:hAnsi="宋体" w:eastAsia="宋体" w:cs="宋体"/>
                <w:kern w:val="0"/>
                <w:sz w:val="22"/>
                <w:szCs w:val="22"/>
              </w:rPr>
            </w:pPr>
          </w:p>
        </w:tc>
        <w:tc>
          <w:tcPr>
            <w:tcW w:w="1126" w:type="dxa"/>
            <w:gridSpan w:val="3"/>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发证机关</w:t>
            </w:r>
          </w:p>
        </w:tc>
        <w:tc>
          <w:tcPr>
            <w:tcW w:w="2960" w:type="dxa"/>
            <w:gridSpan w:val="2"/>
            <w:noWrap w:val="0"/>
            <w:vAlign w:val="center"/>
          </w:tcPr>
          <w:p>
            <w:pPr>
              <w:autoSpaceDE w:val="0"/>
              <w:autoSpaceDN w:val="0"/>
              <w:spacing w:line="400" w:lineRule="exact"/>
              <w:jc w:val="center"/>
              <w:rPr>
                <w:rFonts w:hint="eastAsia" w:ascii="宋体" w:hAnsi="宋体" w:eastAsia="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6" w:hRule="atLeast"/>
        </w:trPr>
        <w:tc>
          <w:tcPr>
            <w:tcW w:w="2027"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IS09001</w:t>
            </w:r>
          </w:p>
        </w:tc>
        <w:tc>
          <w:tcPr>
            <w:tcW w:w="1124"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证 书 号</w:t>
            </w:r>
          </w:p>
        </w:tc>
        <w:tc>
          <w:tcPr>
            <w:tcW w:w="2303" w:type="dxa"/>
            <w:gridSpan w:val="3"/>
            <w:noWrap w:val="0"/>
            <w:vAlign w:val="center"/>
          </w:tcPr>
          <w:p>
            <w:pPr>
              <w:autoSpaceDE w:val="0"/>
              <w:autoSpaceDN w:val="0"/>
              <w:spacing w:line="400" w:lineRule="exact"/>
              <w:jc w:val="center"/>
              <w:rPr>
                <w:rFonts w:hint="eastAsia" w:ascii="宋体" w:hAnsi="宋体" w:eastAsia="宋体" w:cs="宋体"/>
                <w:kern w:val="0"/>
                <w:sz w:val="22"/>
                <w:szCs w:val="22"/>
              </w:rPr>
            </w:pPr>
          </w:p>
        </w:tc>
        <w:tc>
          <w:tcPr>
            <w:tcW w:w="1126" w:type="dxa"/>
            <w:gridSpan w:val="3"/>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发证机关</w:t>
            </w:r>
          </w:p>
        </w:tc>
        <w:tc>
          <w:tcPr>
            <w:tcW w:w="2960" w:type="dxa"/>
            <w:gridSpan w:val="2"/>
            <w:noWrap w:val="0"/>
            <w:vAlign w:val="center"/>
          </w:tcPr>
          <w:p>
            <w:pPr>
              <w:autoSpaceDE w:val="0"/>
              <w:autoSpaceDN w:val="0"/>
              <w:spacing w:line="400" w:lineRule="exact"/>
              <w:jc w:val="center"/>
              <w:rPr>
                <w:rFonts w:hint="eastAsia" w:ascii="宋体" w:hAnsi="宋体" w:eastAsia="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1" w:hRule="atLeast"/>
        </w:trPr>
        <w:tc>
          <w:tcPr>
            <w:tcW w:w="2027"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营业执照</w:t>
            </w:r>
          </w:p>
        </w:tc>
        <w:tc>
          <w:tcPr>
            <w:tcW w:w="1124"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编 号</w:t>
            </w:r>
          </w:p>
        </w:tc>
        <w:tc>
          <w:tcPr>
            <w:tcW w:w="1162" w:type="dxa"/>
            <w:noWrap w:val="0"/>
            <w:vAlign w:val="center"/>
          </w:tcPr>
          <w:p>
            <w:pPr>
              <w:autoSpaceDE w:val="0"/>
              <w:autoSpaceDN w:val="0"/>
              <w:spacing w:line="400" w:lineRule="exact"/>
              <w:jc w:val="center"/>
              <w:rPr>
                <w:rFonts w:hint="eastAsia" w:ascii="宋体" w:hAnsi="宋体" w:eastAsia="宋体" w:cs="宋体"/>
                <w:kern w:val="0"/>
                <w:sz w:val="22"/>
                <w:szCs w:val="22"/>
              </w:rPr>
            </w:pPr>
          </w:p>
        </w:tc>
        <w:tc>
          <w:tcPr>
            <w:tcW w:w="1141" w:type="dxa"/>
            <w:gridSpan w:val="2"/>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经营范围</w:t>
            </w:r>
          </w:p>
        </w:tc>
        <w:tc>
          <w:tcPr>
            <w:tcW w:w="1126" w:type="dxa"/>
            <w:gridSpan w:val="3"/>
            <w:noWrap w:val="0"/>
            <w:vAlign w:val="center"/>
          </w:tcPr>
          <w:p>
            <w:pPr>
              <w:autoSpaceDE w:val="0"/>
              <w:autoSpaceDN w:val="0"/>
              <w:spacing w:line="400" w:lineRule="exact"/>
              <w:jc w:val="center"/>
              <w:rPr>
                <w:rFonts w:hint="eastAsia" w:ascii="宋体" w:hAnsi="宋体" w:eastAsia="宋体" w:cs="宋体"/>
                <w:kern w:val="0"/>
                <w:sz w:val="22"/>
                <w:szCs w:val="22"/>
              </w:rPr>
            </w:pPr>
          </w:p>
        </w:tc>
        <w:tc>
          <w:tcPr>
            <w:tcW w:w="1130"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发照机关</w:t>
            </w:r>
          </w:p>
        </w:tc>
        <w:tc>
          <w:tcPr>
            <w:tcW w:w="1830" w:type="dxa"/>
            <w:noWrap w:val="0"/>
            <w:vAlign w:val="center"/>
          </w:tcPr>
          <w:p>
            <w:pPr>
              <w:autoSpaceDE w:val="0"/>
              <w:autoSpaceDN w:val="0"/>
              <w:spacing w:line="400" w:lineRule="exact"/>
              <w:jc w:val="center"/>
              <w:rPr>
                <w:rFonts w:hint="eastAsia" w:ascii="宋体" w:hAnsi="宋体" w:eastAsia="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6" w:hRule="atLeast"/>
        </w:trPr>
        <w:tc>
          <w:tcPr>
            <w:tcW w:w="2027"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成立日期</w:t>
            </w:r>
          </w:p>
        </w:tc>
        <w:tc>
          <w:tcPr>
            <w:tcW w:w="1124" w:type="dxa"/>
            <w:noWrap w:val="0"/>
            <w:vAlign w:val="center"/>
          </w:tcPr>
          <w:p>
            <w:pPr>
              <w:autoSpaceDE w:val="0"/>
              <w:autoSpaceDN w:val="0"/>
              <w:spacing w:line="400" w:lineRule="exact"/>
              <w:jc w:val="center"/>
              <w:rPr>
                <w:rFonts w:hint="eastAsia" w:ascii="宋体" w:hAnsi="宋体" w:eastAsia="宋体" w:cs="宋体"/>
                <w:kern w:val="0"/>
                <w:sz w:val="22"/>
                <w:szCs w:val="22"/>
              </w:rPr>
            </w:pPr>
          </w:p>
        </w:tc>
        <w:tc>
          <w:tcPr>
            <w:tcW w:w="1162"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现有职工</w:t>
            </w:r>
          </w:p>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人数</w:t>
            </w:r>
          </w:p>
        </w:tc>
        <w:tc>
          <w:tcPr>
            <w:tcW w:w="1141" w:type="dxa"/>
            <w:gridSpan w:val="2"/>
            <w:noWrap w:val="0"/>
            <w:vAlign w:val="center"/>
          </w:tcPr>
          <w:p>
            <w:pPr>
              <w:autoSpaceDE w:val="0"/>
              <w:autoSpaceDN w:val="0"/>
              <w:spacing w:line="400" w:lineRule="exact"/>
              <w:jc w:val="center"/>
              <w:rPr>
                <w:rFonts w:hint="eastAsia" w:ascii="宋体" w:hAnsi="宋体" w:eastAsia="宋体" w:cs="宋体"/>
                <w:kern w:val="0"/>
                <w:sz w:val="22"/>
                <w:szCs w:val="22"/>
              </w:rPr>
            </w:pPr>
          </w:p>
        </w:tc>
        <w:tc>
          <w:tcPr>
            <w:tcW w:w="2256" w:type="dxa"/>
            <w:gridSpan w:val="4"/>
            <w:noWrap w:val="0"/>
            <w:vAlign w:val="center"/>
          </w:tcPr>
          <w:p>
            <w:pPr>
              <w:autoSpaceDE w:val="0"/>
              <w:autoSpaceDN w:val="0"/>
              <w:spacing w:line="400" w:lineRule="exact"/>
              <w:rPr>
                <w:rFonts w:hint="eastAsia" w:ascii="宋体" w:hAnsi="宋体" w:eastAsia="宋体" w:cs="宋体"/>
                <w:kern w:val="0"/>
                <w:sz w:val="22"/>
                <w:szCs w:val="22"/>
              </w:rPr>
            </w:pPr>
            <w:r>
              <w:rPr>
                <w:rFonts w:hint="eastAsia" w:ascii="宋体" w:hAnsi="宋体" w:eastAsia="宋体" w:cs="宋体"/>
                <w:kern w:val="0"/>
                <w:sz w:val="22"/>
                <w:szCs w:val="22"/>
              </w:rPr>
              <w:t>固定资产净值(万元)</w:t>
            </w:r>
          </w:p>
        </w:tc>
        <w:tc>
          <w:tcPr>
            <w:tcW w:w="1830" w:type="dxa"/>
            <w:noWrap w:val="0"/>
            <w:vAlign w:val="center"/>
          </w:tcPr>
          <w:p>
            <w:pPr>
              <w:autoSpaceDE w:val="0"/>
              <w:autoSpaceDN w:val="0"/>
              <w:spacing w:line="400" w:lineRule="exact"/>
              <w:jc w:val="center"/>
              <w:rPr>
                <w:rFonts w:hint="eastAsia" w:ascii="宋体" w:hAnsi="宋体" w:eastAsia="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2" w:hRule="atLeast"/>
        </w:trPr>
        <w:tc>
          <w:tcPr>
            <w:tcW w:w="2027"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行政负责人</w:t>
            </w:r>
          </w:p>
        </w:tc>
        <w:tc>
          <w:tcPr>
            <w:tcW w:w="1124"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姓  名</w:t>
            </w:r>
          </w:p>
        </w:tc>
        <w:tc>
          <w:tcPr>
            <w:tcW w:w="1162" w:type="dxa"/>
            <w:noWrap w:val="0"/>
            <w:vAlign w:val="center"/>
          </w:tcPr>
          <w:p>
            <w:pPr>
              <w:autoSpaceDE w:val="0"/>
              <w:autoSpaceDN w:val="0"/>
              <w:spacing w:line="400" w:lineRule="exact"/>
              <w:jc w:val="center"/>
              <w:rPr>
                <w:rFonts w:hint="eastAsia" w:ascii="宋体" w:hAnsi="宋体" w:eastAsia="宋体" w:cs="宋体"/>
                <w:kern w:val="0"/>
                <w:sz w:val="22"/>
                <w:szCs w:val="22"/>
              </w:rPr>
            </w:pPr>
          </w:p>
        </w:tc>
        <w:tc>
          <w:tcPr>
            <w:tcW w:w="1141" w:type="dxa"/>
            <w:gridSpan w:val="2"/>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职 务</w:t>
            </w:r>
          </w:p>
        </w:tc>
        <w:tc>
          <w:tcPr>
            <w:tcW w:w="944" w:type="dxa"/>
            <w:gridSpan w:val="2"/>
            <w:noWrap w:val="0"/>
            <w:vAlign w:val="center"/>
          </w:tcPr>
          <w:p>
            <w:pPr>
              <w:autoSpaceDE w:val="0"/>
              <w:autoSpaceDN w:val="0"/>
              <w:spacing w:line="400" w:lineRule="exact"/>
              <w:jc w:val="center"/>
              <w:rPr>
                <w:rFonts w:hint="eastAsia" w:ascii="宋体" w:hAnsi="宋体" w:eastAsia="宋体" w:cs="宋体"/>
                <w:kern w:val="0"/>
                <w:sz w:val="22"/>
                <w:szCs w:val="22"/>
              </w:rPr>
            </w:pPr>
          </w:p>
        </w:tc>
        <w:tc>
          <w:tcPr>
            <w:tcW w:w="1312" w:type="dxa"/>
            <w:gridSpan w:val="2"/>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职  称</w:t>
            </w:r>
          </w:p>
        </w:tc>
        <w:tc>
          <w:tcPr>
            <w:tcW w:w="1830" w:type="dxa"/>
            <w:noWrap w:val="0"/>
            <w:vAlign w:val="center"/>
          </w:tcPr>
          <w:p>
            <w:pPr>
              <w:autoSpaceDE w:val="0"/>
              <w:autoSpaceDN w:val="0"/>
              <w:spacing w:line="400" w:lineRule="exact"/>
              <w:jc w:val="center"/>
              <w:rPr>
                <w:rFonts w:hint="eastAsia" w:ascii="宋体" w:hAnsi="宋体" w:eastAsia="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1" w:hRule="atLeast"/>
        </w:trPr>
        <w:tc>
          <w:tcPr>
            <w:tcW w:w="2027"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技术负责人</w:t>
            </w:r>
          </w:p>
        </w:tc>
        <w:tc>
          <w:tcPr>
            <w:tcW w:w="1124"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姓  名</w:t>
            </w:r>
          </w:p>
        </w:tc>
        <w:tc>
          <w:tcPr>
            <w:tcW w:w="1162" w:type="dxa"/>
            <w:noWrap w:val="0"/>
            <w:vAlign w:val="center"/>
          </w:tcPr>
          <w:p>
            <w:pPr>
              <w:autoSpaceDE w:val="0"/>
              <w:autoSpaceDN w:val="0"/>
              <w:spacing w:line="400" w:lineRule="exact"/>
              <w:jc w:val="center"/>
              <w:rPr>
                <w:rFonts w:hint="eastAsia" w:ascii="宋体" w:hAnsi="宋体" w:eastAsia="宋体" w:cs="宋体"/>
                <w:kern w:val="0"/>
                <w:sz w:val="22"/>
                <w:szCs w:val="22"/>
              </w:rPr>
            </w:pPr>
          </w:p>
        </w:tc>
        <w:tc>
          <w:tcPr>
            <w:tcW w:w="1141" w:type="dxa"/>
            <w:gridSpan w:val="2"/>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职 务</w:t>
            </w:r>
          </w:p>
        </w:tc>
        <w:tc>
          <w:tcPr>
            <w:tcW w:w="944" w:type="dxa"/>
            <w:gridSpan w:val="2"/>
            <w:noWrap w:val="0"/>
            <w:vAlign w:val="center"/>
          </w:tcPr>
          <w:p>
            <w:pPr>
              <w:autoSpaceDE w:val="0"/>
              <w:autoSpaceDN w:val="0"/>
              <w:spacing w:line="400" w:lineRule="exact"/>
              <w:jc w:val="center"/>
              <w:rPr>
                <w:rFonts w:hint="eastAsia" w:ascii="宋体" w:hAnsi="宋体" w:eastAsia="宋体" w:cs="宋体"/>
                <w:kern w:val="0"/>
                <w:sz w:val="22"/>
                <w:szCs w:val="22"/>
              </w:rPr>
            </w:pPr>
          </w:p>
        </w:tc>
        <w:tc>
          <w:tcPr>
            <w:tcW w:w="1312" w:type="dxa"/>
            <w:gridSpan w:val="2"/>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职  称</w:t>
            </w:r>
          </w:p>
        </w:tc>
        <w:tc>
          <w:tcPr>
            <w:tcW w:w="1830" w:type="dxa"/>
            <w:noWrap w:val="0"/>
            <w:vAlign w:val="center"/>
          </w:tcPr>
          <w:p>
            <w:pPr>
              <w:autoSpaceDE w:val="0"/>
              <w:autoSpaceDN w:val="0"/>
              <w:spacing w:line="400" w:lineRule="exact"/>
              <w:jc w:val="center"/>
              <w:rPr>
                <w:rFonts w:hint="eastAsia" w:ascii="宋体" w:hAnsi="宋体" w:eastAsia="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14" w:hRule="atLeast"/>
        </w:trPr>
        <w:tc>
          <w:tcPr>
            <w:tcW w:w="2027"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通     讯</w:t>
            </w:r>
          </w:p>
        </w:tc>
        <w:tc>
          <w:tcPr>
            <w:tcW w:w="1124"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电  话</w:t>
            </w:r>
          </w:p>
        </w:tc>
        <w:tc>
          <w:tcPr>
            <w:tcW w:w="2303" w:type="dxa"/>
            <w:gridSpan w:val="3"/>
            <w:noWrap w:val="0"/>
            <w:vAlign w:val="center"/>
          </w:tcPr>
          <w:p>
            <w:pPr>
              <w:autoSpaceDE w:val="0"/>
              <w:autoSpaceDN w:val="0"/>
              <w:spacing w:line="400" w:lineRule="exact"/>
              <w:jc w:val="center"/>
              <w:rPr>
                <w:rFonts w:hint="eastAsia" w:ascii="宋体" w:hAnsi="宋体" w:eastAsia="宋体" w:cs="宋体"/>
                <w:kern w:val="0"/>
                <w:sz w:val="22"/>
                <w:szCs w:val="22"/>
              </w:rPr>
            </w:pPr>
          </w:p>
        </w:tc>
        <w:tc>
          <w:tcPr>
            <w:tcW w:w="944" w:type="dxa"/>
            <w:gridSpan w:val="2"/>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传 真</w:t>
            </w:r>
          </w:p>
        </w:tc>
        <w:tc>
          <w:tcPr>
            <w:tcW w:w="3142" w:type="dxa"/>
            <w:gridSpan w:val="3"/>
            <w:noWrap w:val="0"/>
            <w:vAlign w:val="center"/>
          </w:tcPr>
          <w:p>
            <w:pPr>
              <w:autoSpaceDE w:val="0"/>
              <w:autoSpaceDN w:val="0"/>
              <w:spacing w:line="400" w:lineRule="exact"/>
              <w:jc w:val="center"/>
              <w:rPr>
                <w:rFonts w:hint="eastAsia" w:ascii="宋体" w:hAnsi="宋体" w:eastAsia="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0" w:hRule="atLeast"/>
        </w:trPr>
        <w:tc>
          <w:tcPr>
            <w:tcW w:w="2027" w:type="dxa"/>
            <w:vMerge w:val="restart"/>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开      户</w:t>
            </w:r>
          </w:p>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银      行</w:t>
            </w:r>
          </w:p>
        </w:tc>
        <w:tc>
          <w:tcPr>
            <w:tcW w:w="1124"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名  称</w:t>
            </w:r>
          </w:p>
        </w:tc>
        <w:tc>
          <w:tcPr>
            <w:tcW w:w="6389" w:type="dxa"/>
            <w:gridSpan w:val="8"/>
            <w:noWrap w:val="0"/>
            <w:vAlign w:val="center"/>
          </w:tcPr>
          <w:p>
            <w:pPr>
              <w:autoSpaceDE w:val="0"/>
              <w:autoSpaceDN w:val="0"/>
              <w:spacing w:line="400" w:lineRule="exact"/>
              <w:jc w:val="center"/>
              <w:rPr>
                <w:rFonts w:hint="eastAsia" w:ascii="宋体" w:hAnsi="宋体" w:eastAsia="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11" w:hRule="atLeast"/>
        </w:trPr>
        <w:tc>
          <w:tcPr>
            <w:tcW w:w="2027" w:type="dxa"/>
            <w:vMerge w:val="continue"/>
            <w:noWrap w:val="0"/>
            <w:vAlign w:val="center"/>
          </w:tcPr>
          <w:p>
            <w:pPr>
              <w:autoSpaceDE w:val="0"/>
              <w:autoSpaceDN w:val="0"/>
              <w:spacing w:line="400" w:lineRule="exact"/>
              <w:jc w:val="center"/>
              <w:rPr>
                <w:rFonts w:hint="eastAsia" w:ascii="宋体" w:hAnsi="宋体" w:eastAsia="宋体" w:cs="宋体"/>
                <w:kern w:val="0"/>
                <w:sz w:val="22"/>
                <w:szCs w:val="22"/>
              </w:rPr>
            </w:pPr>
          </w:p>
        </w:tc>
        <w:tc>
          <w:tcPr>
            <w:tcW w:w="1124"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帐  号</w:t>
            </w:r>
          </w:p>
        </w:tc>
        <w:tc>
          <w:tcPr>
            <w:tcW w:w="6389" w:type="dxa"/>
            <w:gridSpan w:val="8"/>
            <w:noWrap w:val="0"/>
            <w:vAlign w:val="center"/>
          </w:tcPr>
          <w:p>
            <w:pPr>
              <w:autoSpaceDE w:val="0"/>
              <w:autoSpaceDN w:val="0"/>
              <w:spacing w:line="400" w:lineRule="exact"/>
              <w:jc w:val="center"/>
              <w:rPr>
                <w:rFonts w:hint="eastAsia" w:ascii="宋体" w:hAnsi="宋体" w:eastAsia="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7" w:hRule="atLeast"/>
        </w:trPr>
        <w:tc>
          <w:tcPr>
            <w:tcW w:w="2027"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项目负责人</w:t>
            </w:r>
          </w:p>
        </w:tc>
        <w:tc>
          <w:tcPr>
            <w:tcW w:w="2425" w:type="dxa"/>
            <w:gridSpan w:val="3"/>
            <w:noWrap w:val="0"/>
            <w:vAlign w:val="center"/>
          </w:tcPr>
          <w:p>
            <w:pPr>
              <w:autoSpaceDE w:val="0"/>
              <w:autoSpaceDN w:val="0"/>
              <w:spacing w:line="400" w:lineRule="exact"/>
              <w:jc w:val="center"/>
              <w:rPr>
                <w:rFonts w:hint="eastAsia" w:ascii="宋体" w:hAnsi="宋体" w:eastAsia="宋体" w:cs="宋体"/>
                <w:kern w:val="0"/>
                <w:sz w:val="22"/>
                <w:szCs w:val="22"/>
              </w:rPr>
            </w:pPr>
          </w:p>
        </w:tc>
        <w:tc>
          <w:tcPr>
            <w:tcW w:w="1483" w:type="dxa"/>
            <w:gridSpan w:val="2"/>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注册证号</w:t>
            </w:r>
          </w:p>
        </w:tc>
        <w:tc>
          <w:tcPr>
            <w:tcW w:w="3605" w:type="dxa"/>
            <w:gridSpan w:val="4"/>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4" w:hRule="atLeast"/>
        </w:trPr>
        <w:tc>
          <w:tcPr>
            <w:tcW w:w="2027" w:type="dxa"/>
            <w:vMerge w:val="restart"/>
            <w:noWrap w:val="0"/>
            <w:vAlign w:val="center"/>
          </w:tcPr>
          <w:p>
            <w:pPr>
              <w:autoSpaceDE w:val="0"/>
              <w:autoSpaceDN w:val="0"/>
              <w:spacing w:line="400" w:lineRule="exact"/>
              <w:ind w:firstLine="220" w:firstLineChars="100"/>
              <w:jc w:val="center"/>
              <w:rPr>
                <w:rFonts w:hint="eastAsia" w:ascii="宋体" w:hAnsi="宋体" w:eastAsia="宋体" w:cs="宋体"/>
                <w:kern w:val="0"/>
                <w:sz w:val="22"/>
                <w:szCs w:val="22"/>
              </w:rPr>
            </w:pPr>
            <w:r>
              <w:rPr>
                <w:rFonts w:hint="eastAsia" w:ascii="宋体" w:hAnsi="宋体" w:eastAsia="宋体" w:cs="宋体"/>
                <w:kern w:val="0"/>
                <w:sz w:val="22"/>
                <w:szCs w:val="22"/>
              </w:rPr>
              <w:t>专业技术人员</w:t>
            </w:r>
          </w:p>
        </w:tc>
        <w:tc>
          <w:tcPr>
            <w:tcW w:w="2425" w:type="dxa"/>
            <w:gridSpan w:val="3"/>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高级职称</w:t>
            </w:r>
          </w:p>
        </w:tc>
        <w:tc>
          <w:tcPr>
            <w:tcW w:w="5088" w:type="dxa"/>
            <w:gridSpan w:val="6"/>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2" w:hRule="atLeast"/>
        </w:trPr>
        <w:tc>
          <w:tcPr>
            <w:tcW w:w="2027" w:type="dxa"/>
            <w:vMerge w:val="continue"/>
            <w:noWrap w:val="0"/>
            <w:vAlign w:val="center"/>
          </w:tcPr>
          <w:p>
            <w:pPr>
              <w:autoSpaceDE w:val="0"/>
              <w:autoSpaceDN w:val="0"/>
              <w:spacing w:line="400" w:lineRule="exact"/>
              <w:jc w:val="center"/>
              <w:rPr>
                <w:rFonts w:hint="eastAsia" w:ascii="宋体" w:hAnsi="宋体" w:eastAsia="宋体" w:cs="宋体"/>
                <w:kern w:val="0"/>
                <w:sz w:val="22"/>
                <w:szCs w:val="22"/>
              </w:rPr>
            </w:pPr>
          </w:p>
        </w:tc>
        <w:tc>
          <w:tcPr>
            <w:tcW w:w="2425" w:type="dxa"/>
            <w:gridSpan w:val="3"/>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中级职称</w:t>
            </w:r>
          </w:p>
        </w:tc>
        <w:tc>
          <w:tcPr>
            <w:tcW w:w="5088" w:type="dxa"/>
            <w:gridSpan w:val="6"/>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7" w:hRule="atLeast"/>
        </w:trPr>
        <w:tc>
          <w:tcPr>
            <w:tcW w:w="2027" w:type="dxa"/>
            <w:vMerge w:val="continue"/>
            <w:noWrap w:val="0"/>
            <w:vAlign w:val="center"/>
          </w:tcPr>
          <w:p>
            <w:pPr>
              <w:autoSpaceDE w:val="0"/>
              <w:autoSpaceDN w:val="0"/>
              <w:spacing w:line="400" w:lineRule="exact"/>
              <w:jc w:val="center"/>
              <w:rPr>
                <w:rFonts w:hint="eastAsia" w:ascii="宋体" w:hAnsi="宋体" w:eastAsia="宋体" w:cs="宋体"/>
                <w:kern w:val="0"/>
                <w:sz w:val="22"/>
                <w:szCs w:val="22"/>
              </w:rPr>
            </w:pPr>
          </w:p>
        </w:tc>
        <w:tc>
          <w:tcPr>
            <w:tcW w:w="2425" w:type="dxa"/>
            <w:gridSpan w:val="3"/>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初级职称</w:t>
            </w:r>
          </w:p>
        </w:tc>
        <w:tc>
          <w:tcPr>
            <w:tcW w:w="5088" w:type="dxa"/>
            <w:gridSpan w:val="6"/>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8" w:hRule="atLeast"/>
        </w:trPr>
        <w:tc>
          <w:tcPr>
            <w:tcW w:w="2027" w:type="dxa"/>
            <w:noWrap w:val="0"/>
            <w:vAlign w:val="center"/>
          </w:tcPr>
          <w:p>
            <w:pPr>
              <w:autoSpaceDE w:val="0"/>
              <w:autoSpaceDN w:val="0"/>
              <w:spacing w:line="400" w:lineRule="exact"/>
              <w:jc w:val="center"/>
              <w:rPr>
                <w:rFonts w:hint="eastAsia" w:ascii="宋体" w:hAnsi="宋体" w:eastAsia="宋体" w:cs="宋体"/>
                <w:kern w:val="0"/>
                <w:sz w:val="22"/>
                <w:szCs w:val="22"/>
              </w:rPr>
            </w:pPr>
            <w:r>
              <w:rPr>
                <w:rFonts w:hint="eastAsia" w:ascii="宋体" w:hAnsi="宋体" w:eastAsia="宋体" w:cs="宋体"/>
                <w:kern w:val="0"/>
                <w:sz w:val="22"/>
                <w:szCs w:val="22"/>
              </w:rPr>
              <w:t>其它说明</w:t>
            </w:r>
          </w:p>
        </w:tc>
        <w:tc>
          <w:tcPr>
            <w:tcW w:w="7513" w:type="dxa"/>
            <w:gridSpan w:val="9"/>
            <w:noWrap w:val="0"/>
            <w:vAlign w:val="center"/>
          </w:tcPr>
          <w:p>
            <w:pPr>
              <w:autoSpaceDE w:val="0"/>
              <w:autoSpaceDN w:val="0"/>
              <w:spacing w:line="400" w:lineRule="exact"/>
              <w:jc w:val="center"/>
              <w:rPr>
                <w:rFonts w:hint="eastAsia" w:ascii="宋体" w:hAnsi="宋体" w:eastAsia="宋体" w:cs="宋体"/>
                <w:kern w:val="0"/>
                <w:sz w:val="22"/>
                <w:szCs w:val="22"/>
              </w:rPr>
            </w:pPr>
          </w:p>
        </w:tc>
      </w:tr>
    </w:tbl>
    <w:p>
      <w:pPr>
        <w:spacing w:line="500" w:lineRule="exact"/>
        <w:jc w:val="both"/>
        <w:rPr>
          <w:rFonts w:hint="eastAsia" w:ascii="仿宋_GB2312" w:hAnsi="仿宋_GB2312" w:eastAsia="仿宋_GB2312" w:cs="仿宋_GB2312"/>
          <w:b/>
          <w:sz w:val="32"/>
          <w:szCs w:val="32"/>
        </w:rPr>
      </w:pPr>
    </w:p>
    <w:p>
      <w:pPr>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投标单位(盖章)：           </w:t>
      </w:r>
    </w:p>
    <w:p>
      <w:pPr>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法定代表人或其委托代理人  (签字或盖章)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w:t>
      </w:r>
    </w:p>
    <w:p>
      <w:pPr>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日期：    </w:t>
      </w:r>
      <w:r>
        <w:rPr>
          <w:rFonts w:hint="eastAsia" w:ascii="仿宋_GB2312" w:hAnsi="仿宋_GB2312" w:eastAsia="仿宋_GB2312" w:cs="仿宋_GB2312"/>
          <w:sz w:val="32"/>
          <w:szCs w:val="32"/>
        </w:rPr>
        <w:t xml:space="preserve">  年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日</w:t>
      </w:r>
    </w:p>
    <w:p>
      <w:pPr>
        <w:pStyle w:val="2"/>
        <w:rPr>
          <w:rFonts w:hint="eastAsia"/>
        </w:rPr>
      </w:pPr>
    </w:p>
    <w:p>
      <w:pPr>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说明：</w:t>
      </w:r>
    </w:p>
    <w:p>
      <w:pPr>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所有投标人都须填写此表。</w:t>
      </w:r>
    </w:p>
    <w:p>
      <w:pPr>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投标人应附上营业执照、资质证书、银行开户许可证等证明文件扫描件或复印件（加盖投标人公章）。无相关证明的在评审时将不予确认。</w:t>
      </w:r>
    </w:p>
    <w:p>
      <w:pPr>
        <w:jc w:val="center"/>
        <w:rPr>
          <w:rFonts w:hint="eastAsia" w:ascii="宋体" w:hAnsi="宋体"/>
          <w:b/>
          <w:bCs/>
          <w:sz w:val="32"/>
          <w:szCs w:val="32"/>
        </w:rPr>
      </w:pPr>
    </w:p>
    <w:p>
      <w:pPr>
        <w:spacing w:before="240" w:beforeLines="100" w:after="240" w:afterLines="100" w:line="500" w:lineRule="exact"/>
        <w:jc w:val="both"/>
        <w:rPr>
          <w:rFonts w:hint="eastAsia" w:ascii="宋体" w:hAnsi="宋体"/>
          <w:b/>
          <w:bCs/>
          <w:sz w:val="32"/>
          <w:szCs w:val="32"/>
        </w:rPr>
      </w:pPr>
    </w:p>
    <w:p>
      <w:pPr>
        <w:tabs>
          <w:tab w:val="left" w:pos="5314"/>
        </w:tabs>
        <w:snapToGrid w:val="0"/>
        <w:spacing w:before="1"/>
        <w:ind w:firstLine="454"/>
        <w:jc w:val="center"/>
        <w:textAlignment w:val="baseline"/>
        <w:rPr>
          <w:rFonts w:hint="eastAsia" w:ascii="楷体_GB2312" w:hAnsi="楷体_GB2312" w:eastAsia="楷体_GB2312" w:cs="楷体_GB2312"/>
          <w:b/>
          <w:bCs w:val="0"/>
          <w:sz w:val="32"/>
          <w:szCs w:val="32"/>
        </w:rPr>
      </w:pPr>
      <w:r>
        <w:rPr>
          <w:rFonts w:hint="eastAsia" w:ascii="楷体_GB2312" w:hAnsi="楷体_GB2312" w:eastAsia="楷体_GB2312" w:cs="楷体_GB2312"/>
          <w:b/>
          <w:bCs w:val="0"/>
          <w:sz w:val="32"/>
          <w:szCs w:val="32"/>
          <w:lang w:eastAsia="zh-CN"/>
        </w:rPr>
        <w:t>（</w:t>
      </w:r>
      <w:r>
        <w:rPr>
          <w:rFonts w:hint="eastAsia" w:ascii="楷体_GB2312" w:hAnsi="楷体_GB2312" w:eastAsia="楷体_GB2312" w:cs="楷体_GB2312"/>
          <w:b/>
          <w:bCs w:val="0"/>
          <w:sz w:val="32"/>
          <w:szCs w:val="32"/>
          <w:lang w:val="en-US" w:eastAsia="zh-CN"/>
        </w:rPr>
        <w:t>三</w:t>
      </w:r>
      <w:r>
        <w:rPr>
          <w:rFonts w:hint="eastAsia" w:ascii="楷体_GB2312" w:hAnsi="楷体_GB2312" w:eastAsia="楷体_GB2312" w:cs="楷体_GB2312"/>
          <w:b/>
          <w:bCs w:val="0"/>
          <w:sz w:val="32"/>
          <w:szCs w:val="32"/>
          <w:lang w:eastAsia="zh-CN"/>
        </w:rPr>
        <w:t>）</w:t>
      </w:r>
      <w:r>
        <w:rPr>
          <w:rFonts w:hint="eastAsia" w:ascii="楷体_GB2312" w:hAnsi="楷体_GB2312" w:eastAsia="楷体_GB2312" w:cs="楷体_GB2312"/>
          <w:b/>
          <w:bCs w:val="0"/>
          <w:sz w:val="32"/>
          <w:szCs w:val="32"/>
        </w:rPr>
        <w:t>投标人</w:t>
      </w:r>
      <w:bookmarkStart w:id="20" w:name="_Toc267478315"/>
      <w:r>
        <w:rPr>
          <w:rFonts w:hint="eastAsia" w:ascii="楷体_GB2312" w:hAnsi="楷体_GB2312" w:eastAsia="楷体_GB2312" w:cs="楷体_GB2312"/>
          <w:b/>
          <w:bCs w:val="0"/>
          <w:sz w:val="32"/>
          <w:szCs w:val="32"/>
        </w:rPr>
        <w:t>近年完成的类似项目汇总表</w:t>
      </w:r>
      <w:bookmarkEnd w:id="20"/>
    </w:p>
    <w:p>
      <w:pPr>
        <w:spacing w:line="500" w:lineRule="exact"/>
        <w:ind w:right="-58"/>
        <w:jc w:val="center"/>
        <w:rPr>
          <w:rFonts w:hint="eastAsia" w:ascii="宋体" w:hAnsi="宋体"/>
          <w:b/>
          <w:bCs/>
          <w:sz w:val="30"/>
          <w:szCs w:val="30"/>
        </w:rPr>
      </w:pP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846"/>
        <w:gridCol w:w="1394"/>
        <w:gridCol w:w="1080"/>
        <w:gridCol w:w="1112"/>
        <w:gridCol w:w="1778"/>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noWrap w:val="0"/>
            <w:vAlign w:val="center"/>
          </w:tcPr>
          <w:p>
            <w:pPr>
              <w:topLinePunct/>
              <w:spacing w:line="400" w:lineRule="atLeast"/>
              <w:jc w:val="center"/>
              <w:rPr>
                <w:rFonts w:hint="eastAsia"/>
                <w:b w:val="0"/>
                <w:bCs/>
                <w:szCs w:val="21"/>
              </w:rPr>
            </w:pPr>
            <w:r>
              <w:rPr>
                <w:rFonts w:hint="eastAsia"/>
                <w:b w:val="0"/>
                <w:bCs/>
                <w:szCs w:val="21"/>
              </w:rPr>
              <w:t>序号</w:t>
            </w:r>
          </w:p>
        </w:tc>
        <w:tc>
          <w:tcPr>
            <w:tcW w:w="1846" w:type="dxa"/>
            <w:noWrap w:val="0"/>
            <w:vAlign w:val="center"/>
          </w:tcPr>
          <w:p>
            <w:pPr>
              <w:topLinePunct/>
              <w:spacing w:line="400" w:lineRule="atLeast"/>
              <w:jc w:val="center"/>
              <w:rPr>
                <w:rFonts w:hint="eastAsia"/>
                <w:b w:val="0"/>
                <w:bCs/>
                <w:szCs w:val="21"/>
              </w:rPr>
            </w:pPr>
            <w:r>
              <w:rPr>
                <w:rFonts w:hint="eastAsia"/>
                <w:b w:val="0"/>
                <w:bCs/>
                <w:szCs w:val="21"/>
              </w:rPr>
              <w:t>项目名称</w:t>
            </w:r>
          </w:p>
        </w:tc>
        <w:tc>
          <w:tcPr>
            <w:tcW w:w="1394" w:type="dxa"/>
            <w:noWrap w:val="0"/>
            <w:vAlign w:val="center"/>
          </w:tcPr>
          <w:p>
            <w:pPr>
              <w:topLinePunct/>
              <w:spacing w:line="400" w:lineRule="atLeast"/>
              <w:jc w:val="center"/>
              <w:rPr>
                <w:rFonts w:hint="eastAsia"/>
                <w:b w:val="0"/>
                <w:bCs/>
                <w:szCs w:val="21"/>
              </w:rPr>
            </w:pPr>
            <w:r>
              <w:rPr>
                <w:rFonts w:hint="eastAsia" w:ascii="宋体" w:hAnsi="宋体"/>
                <w:b w:val="0"/>
                <w:bCs/>
                <w:szCs w:val="21"/>
              </w:rPr>
              <w:t>发包人名称</w:t>
            </w:r>
          </w:p>
        </w:tc>
        <w:tc>
          <w:tcPr>
            <w:tcW w:w="1080" w:type="dxa"/>
            <w:noWrap w:val="0"/>
            <w:vAlign w:val="center"/>
          </w:tcPr>
          <w:p>
            <w:pPr>
              <w:topLinePunct/>
              <w:spacing w:line="400" w:lineRule="atLeast"/>
              <w:jc w:val="center"/>
              <w:rPr>
                <w:rFonts w:hint="eastAsia"/>
                <w:b w:val="0"/>
                <w:bCs/>
                <w:szCs w:val="21"/>
              </w:rPr>
            </w:pPr>
            <w:r>
              <w:rPr>
                <w:rFonts w:hint="eastAsia"/>
                <w:b w:val="0"/>
                <w:bCs/>
                <w:szCs w:val="21"/>
              </w:rPr>
              <w:t>工程规模</w:t>
            </w:r>
          </w:p>
        </w:tc>
        <w:tc>
          <w:tcPr>
            <w:tcW w:w="1112" w:type="dxa"/>
            <w:noWrap w:val="0"/>
            <w:vAlign w:val="center"/>
          </w:tcPr>
          <w:p>
            <w:pPr>
              <w:topLinePunct/>
              <w:spacing w:line="400" w:lineRule="atLeast"/>
              <w:jc w:val="center"/>
              <w:rPr>
                <w:rFonts w:hint="eastAsia"/>
                <w:b w:val="0"/>
                <w:bCs/>
                <w:szCs w:val="21"/>
              </w:rPr>
            </w:pPr>
            <w:r>
              <w:rPr>
                <w:rFonts w:hint="eastAsia" w:ascii="宋体" w:hAnsi="宋体"/>
                <w:b w:val="0"/>
                <w:bCs/>
                <w:szCs w:val="21"/>
              </w:rPr>
              <w:t>合同价格</w:t>
            </w:r>
            <w:r>
              <w:rPr>
                <w:rFonts w:hint="eastAsia"/>
                <w:b w:val="0"/>
                <w:bCs/>
                <w:szCs w:val="21"/>
              </w:rPr>
              <w:t>（万元）</w:t>
            </w:r>
          </w:p>
        </w:tc>
        <w:tc>
          <w:tcPr>
            <w:tcW w:w="1778" w:type="dxa"/>
            <w:noWrap w:val="0"/>
            <w:vAlign w:val="center"/>
          </w:tcPr>
          <w:p>
            <w:pPr>
              <w:topLinePunct/>
              <w:spacing w:line="400" w:lineRule="atLeast"/>
              <w:jc w:val="center"/>
              <w:rPr>
                <w:rFonts w:hint="eastAsia"/>
                <w:b w:val="0"/>
                <w:bCs/>
                <w:szCs w:val="21"/>
              </w:rPr>
            </w:pPr>
            <w:r>
              <w:rPr>
                <w:rFonts w:hint="eastAsia" w:ascii="宋体" w:hAnsi="宋体"/>
                <w:b w:val="0"/>
                <w:bCs/>
                <w:szCs w:val="21"/>
              </w:rPr>
              <w:t>开、竣工日期</w:t>
            </w:r>
          </w:p>
        </w:tc>
        <w:tc>
          <w:tcPr>
            <w:tcW w:w="1080" w:type="dxa"/>
            <w:noWrap w:val="0"/>
            <w:vAlign w:val="center"/>
          </w:tcPr>
          <w:p>
            <w:pPr>
              <w:topLinePunct/>
              <w:spacing w:line="400" w:lineRule="atLeast"/>
              <w:jc w:val="center"/>
              <w:rPr>
                <w:rFonts w:hint="eastAsia"/>
                <w:b w:val="0"/>
                <w:bCs/>
                <w:szCs w:val="21"/>
              </w:rPr>
            </w:pPr>
            <w:r>
              <w:rPr>
                <w:rFonts w:hint="eastAsia" w:ascii="宋体" w:hAnsi="宋体"/>
                <w:b w:val="0"/>
                <w:bCs/>
                <w:szCs w:val="21"/>
              </w:rPr>
              <w:t>项目经理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0" w:type="dxa"/>
            <w:noWrap w:val="0"/>
            <w:vAlign w:val="top"/>
          </w:tcPr>
          <w:p>
            <w:pPr>
              <w:topLinePunct/>
              <w:spacing w:line="480" w:lineRule="auto"/>
              <w:jc w:val="center"/>
              <w:rPr>
                <w:rFonts w:hint="eastAsia"/>
                <w:szCs w:val="21"/>
              </w:rPr>
            </w:pPr>
          </w:p>
        </w:tc>
        <w:tc>
          <w:tcPr>
            <w:tcW w:w="1846" w:type="dxa"/>
            <w:noWrap w:val="0"/>
            <w:vAlign w:val="top"/>
          </w:tcPr>
          <w:p>
            <w:pPr>
              <w:topLinePunct/>
              <w:spacing w:line="480" w:lineRule="auto"/>
              <w:jc w:val="center"/>
              <w:rPr>
                <w:rFonts w:hint="eastAsia"/>
                <w:szCs w:val="21"/>
              </w:rPr>
            </w:pPr>
          </w:p>
        </w:tc>
        <w:tc>
          <w:tcPr>
            <w:tcW w:w="1394"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c>
          <w:tcPr>
            <w:tcW w:w="1112" w:type="dxa"/>
            <w:noWrap w:val="0"/>
            <w:vAlign w:val="top"/>
          </w:tcPr>
          <w:p>
            <w:pPr>
              <w:topLinePunct/>
              <w:spacing w:line="480" w:lineRule="auto"/>
              <w:jc w:val="center"/>
              <w:rPr>
                <w:rFonts w:hint="eastAsia"/>
                <w:szCs w:val="21"/>
              </w:rPr>
            </w:pPr>
          </w:p>
        </w:tc>
        <w:tc>
          <w:tcPr>
            <w:tcW w:w="1778"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0" w:type="dxa"/>
            <w:noWrap w:val="0"/>
            <w:vAlign w:val="top"/>
          </w:tcPr>
          <w:p>
            <w:pPr>
              <w:topLinePunct/>
              <w:spacing w:line="480" w:lineRule="auto"/>
              <w:jc w:val="center"/>
              <w:rPr>
                <w:rFonts w:hint="eastAsia"/>
                <w:szCs w:val="21"/>
              </w:rPr>
            </w:pPr>
          </w:p>
        </w:tc>
        <w:tc>
          <w:tcPr>
            <w:tcW w:w="1846" w:type="dxa"/>
            <w:noWrap w:val="0"/>
            <w:vAlign w:val="top"/>
          </w:tcPr>
          <w:p>
            <w:pPr>
              <w:topLinePunct/>
              <w:spacing w:line="480" w:lineRule="auto"/>
              <w:jc w:val="center"/>
              <w:rPr>
                <w:rFonts w:hint="eastAsia"/>
                <w:szCs w:val="21"/>
              </w:rPr>
            </w:pPr>
          </w:p>
        </w:tc>
        <w:tc>
          <w:tcPr>
            <w:tcW w:w="1394"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c>
          <w:tcPr>
            <w:tcW w:w="1112" w:type="dxa"/>
            <w:noWrap w:val="0"/>
            <w:vAlign w:val="top"/>
          </w:tcPr>
          <w:p>
            <w:pPr>
              <w:topLinePunct/>
              <w:spacing w:line="480" w:lineRule="auto"/>
              <w:jc w:val="center"/>
              <w:rPr>
                <w:rFonts w:hint="eastAsia"/>
                <w:szCs w:val="21"/>
              </w:rPr>
            </w:pPr>
          </w:p>
        </w:tc>
        <w:tc>
          <w:tcPr>
            <w:tcW w:w="1778"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0" w:type="dxa"/>
            <w:noWrap w:val="0"/>
            <w:vAlign w:val="top"/>
          </w:tcPr>
          <w:p>
            <w:pPr>
              <w:topLinePunct/>
              <w:spacing w:line="480" w:lineRule="auto"/>
              <w:jc w:val="center"/>
              <w:rPr>
                <w:rFonts w:hint="eastAsia"/>
                <w:szCs w:val="21"/>
              </w:rPr>
            </w:pPr>
          </w:p>
        </w:tc>
        <w:tc>
          <w:tcPr>
            <w:tcW w:w="1846" w:type="dxa"/>
            <w:noWrap w:val="0"/>
            <w:vAlign w:val="top"/>
          </w:tcPr>
          <w:p>
            <w:pPr>
              <w:topLinePunct/>
              <w:spacing w:line="480" w:lineRule="auto"/>
              <w:jc w:val="center"/>
              <w:rPr>
                <w:rFonts w:hint="eastAsia"/>
                <w:szCs w:val="21"/>
              </w:rPr>
            </w:pPr>
          </w:p>
        </w:tc>
        <w:tc>
          <w:tcPr>
            <w:tcW w:w="1394"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c>
          <w:tcPr>
            <w:tcW w:w="1112" w:type="dxa"/>
            <w:noWrap w:val="0"/>
            <w:vAlign w:val="top"/>
          </w:tcPr>
          <w:p>
            <w:pPr>
              <w:topLinePunct/>
              <w:spacing w:line="480" w:lineRule="auto"/>
              <w:jc w:val="center"/>
              <w:rPr>
                <w:rFonts w:hint="eastAsia"/>
                <w:szCs w:val="21"/>
              </w:rPr>
            </w:pPr>
          </w:p>
        </w:tc>
        <w:tc>
          <w:tcPr>
            <w:tcW w:w="1778"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0" w:type="dxa"/>
            <w:noWrap w:val="0"/>
            <w:vAlign w:val="top"/>
          </w:tcPr>
          <w:p>
            <w:pPr>
              <w:topLinePunct/>
              <w:spacing w:line="480" w:lineRule="auto"/>
              <w:jc w:val="center"/>
              <w:rPr>
                <w:rFonts w:hint="eastAsia"/>
                <w:szCs w:val="21"/>
              </w:rPr>
            </w:pPr>
          </w:p>
        </w:tc>
        <w:tc>
          <w:tcPr>
            <w:tcW w:w="1846" w:type="dxa"/>
            <w:noWrap w:val="0"/>
            <w:vAlign w:val="top"/>
          </w:tcPr>
          <w:p>
            <w:pPr>
              <w:topLinePunct/>
              <w:spacing w:line="480" w:lineRule="auto"/>
              <w:jc w:val="center"/>
              <w:rPr>
                <w:rFonts w:hint="eastAsia"/>
                <w:szCs w:val="21"/>
              </w:rPr>
            </w:pPr>
          </w:p>
        </w:tc>
        <w:tc>
          <w:tcPr>
            <w:tcW w:w="1394"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c>
          <w:tcPr>
            <w:tcW w:w="1112" w:type="dxa"/>
            <w:noWrap w:val="0"/>
            <w:vAlign w:val="top"/>
          </w:tcPr>
          <w:p>
            <w:pPr>
              <w:topLinePunct/>
              <w:spacing w:line="480" w:lineRule="auto"/>
              <w:jc w:val="center"/>
              <w:rPr>
                <w:rFonts w:hint="eastAsia"/>
                <w:szCs w:val="21"/>
              </w:rPr>
            </w:pPr>
          </w:p>
        </w:tc>
        <w:tc>
          <w:tcPr>
            <w:tcW w:w="1778"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0" w:type="dxa"/>
            <w:noWrap w:val="0"/>
            <w:vAlign w:val="top"/>
          </w:tcPr>
          <w:p>
            <w:pPr>
              <w:topLinePunct/>
              <w:spacing w:line="480" w:lineRule="auto"/>
              <w:jc w:val="center"/>
              <w:rPr>
                <w:rFonts w:hint="eastAsia"/>
                <w:szCs w:val="21"/>
              </w:rPr>
            </w:pPr>
          </w:p>
        </w:tc>
        <w:tc>
          <w:tcPr>
            <w:tcW w:w="1846" w:type="dxa"/>
            <w:noWrap w:val="0"/>
            <w:vAlign w:val="top"/>
          </w:tcPr>
          <w:p>
            <w:pPr>
              <w:topLinePunct/>
              <w:spacing w:line="480" w:lineRule="auto"/>
              <w:jc w:val="center"/>
              <w:rPr>
                <w:rFonts w:hint="eastAsia"/>
                <w:szCs w:val="21"/>
              </w:rPr>
            </w:pPr>
          </w:p>
        </w:tc>
        <w:tc>
          <w:tcPr>
            <w:tcW w:w="1394"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c>
          <w:tcPr>
            <w:tcW w:w="1112" w:type="dxa"/>
            <w:noWrap w:val="0"/>
            <w:vAlign w:val="top"/>
          </w:tcPr>
          <w:p>
            <w:pPr>
              <w:topLinePunct/>
              <w:spacing w:line="480" w:lineRule="auto"/>
              <w:jc w:val="center"/>
              <w:rPr>
                <w:rFonts w:hint="eastAsia"/>
                <w:szCs w:val="21"/>
              </w:rPr>
            </w:pPr>
          </w:p>
        </w:tc>
        <w:tc>
          <w:tcPr>
            <w:tcW w:w="1778"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0" w:type="dxa"/>
            <w:noWrap w:val="0"/>
            <w:vAlign w:val="top"/>
          </w:tcPr>
          <w:p>
            <w:pPr>
              <w:topLinePunct/>
              <w:spacing w:line="480" w:lineRule="auto"/>
              <w:jc w:val="center"/>
              <w:rPr>
                <w:rFonts w:hint="eastAsia"/>
                <w:szCs w:val="21"/>
              </w:rPr>
            </w:pPr>
          </w:p>
        </w:tc>
        <w:tc>
          <w:tcPr>
            <w:tcW w:w="1846" w:type="dxa"/>
            <w:noWrap w:val="0"/>
            <w:vAlign w:val="top"/>
          </w:tcPr>
          <w:p>
            <w:pPr>
              <w:topLinePunct/>
              <w:spacing w:line="480" w:lineRule="auto"/>
              <w:jc w:val="center"/>
              <w:rPr>
                <w:rFonts w:hint="eastAsia"/>
                <w:szCs w:val="21"/>
              </w:rPr>
            </w:pPr>
          </w:p>
        </w:tc>
        <w:tc>
          <w:tcPr>
            <w:tcW w:w="1394"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c>
          <w:tcPr>
            <w:tcW w:w="1112" w:type="dxa"/>
            <w:noWrap w:val="0"/>
            <w:vAlign w:val="top"/>
          </w:tcPr>
          <w:p>
            <w:pPr>
              <w:topLinePunct/>
              <w:spacing w:line="480" w:lineRule="auto"/>
              <w:jc w:val="center"/>
              <w:rPr>
                <w:rFonts w:hint="eastAsia"/>
                <w:szCs w:val="21"/>
              </w:rPr>
            </w:pPr>
          </w:p>
        </w:tc>
        <w:tc>
          <w:tcPr>
            <w:tcW w:w="1778"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0" w:type="dxa"/>
            <w:noWrap w:val="0"/>
            <w:vAlign w:val="top"/>
          </w:tcPr>
          <w:p>
            <w:pPr>
              <w:topLinePunct/>
              <w:spacing w:line="480" w:lineRule="auto"/>
              <w:jc w:val="center"/>
              <w:rPr>
                <w:rFonts w:hint="eastAsia"/>
                <w:szCs w:val="21"/>
              </w:rPr>
            </w:pPr>
          </w:p>
        </w:tc>
        <w:tc>
          <w:tcPr>
            <w:tcW w:w="1846" w:type="dxa"/>
            <w:noWrap w:val="0"/>
            <w:vAlign w:val="top"/>
          </w:tcPr>
          <w:p>
            <w:pPr>
              <w:topLinePunct/>
              <w:spacing w:line="480" w:lineRule="auto"/>
              <w:jc w:val="center"/>
              <w:rPr>
                <w:rFonts w:hint="eastAsia"/>
                <w:szCs w:val="21"/>
              </w:rPr>
            </w:pPr>
          </w:p>
        </w:tc>
        <w:tc>
          <w:tcPr>
            <w:tcW w:w="1394"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c>
          <w:tcPr>
            <w:tcW w:w="1112" w:type="dxa"/>
            <w:noWrap w:val="0"/>
            <w:vAlign w:val="top"/>
          </w:tcPr>
          <w:p>
            <w:pPr>
              <w:topLinePunct/>
              <w:spacing w:line="480" w:lineRule="auto"/>
              <w:jc w:val="center"/>
              <w:rPr>
                <w:rFonts w:hint="eastAsia"/>
                <w:szCs w:val="21"/>
              </w:rPr>
            </w:pPr>
          </w:p>
        </w:tc>
        <w:tc>
          <w:tcPr>
            <w:tcW w:w="1778"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0" w:type="dxa"/>
            <w:noWrap w:val="0"/>
            <w:vAlign w:val="top"/>
          </w:tcPr>
          <w:p>
            <w:pPr>
              <w:topLinePunct/>
              <w:spacing w:line="480" w:lineRule="auto"/>
              <w:jc w:val="center"/>
              <w:rPr>
                <w:rFonts w:hint="eastAsia"/>
                <w:szCs w:val="21"/>
              </w:rPr>
            </w:pPr>
          </w:p>
        </w:tc>
        <w:tc>
          <w:tcPr>
            <w:tcW w:w="1846" w:type="dxa"/>
            <w:noWrap w:val="0"/>
            <w:vAlign w:val="top"/>
          </w:tcPr>
          <w:p>
            <w:pPr>
              <w:topLinePunct/>
              <w:spacing w:line="480" w:lineRule="auto"/>
              <w:jc w:val="center"/>
              <w:rPr>
                <w:rFonts w:hint="eastAsia"/>
                <w:szCs w:val="21"/>
              </w:rPr>
            </w:pPr>
          </w:p>
        </w:tc>
        <w:tc>
          <w:tcPr>
            <w:tcW w:w="1394"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c>
          <w:tcPr>
            <w:tcW w:w="1112" w:type="dxa"/>
            <w:noWrap w:val="0"/>
            <w:vAlign w:val="top"/>
          </w:tcPr>
          <w:p>
            <w:pPr>
              <w:topLinePunct/>
              <w:spacing w:line="480" w:lineRule="auto"/>
              <w:jc w:val="center"/>
              <w:rPr>
                <w:rFonts w:hint="eastAsia"/>
                <w:szCs w:val="21"/>
              </w:rPr>
            </w:pPr>
          </w:p>
        </w:tc>
        <w:tc>
          <w:tcPr>
            <w:tcW w:w="1778"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0" w:type="dxa"/>
            <w:noWrap w:val="0"/>
            <w:vAlign w:val="top"/>
          </w:tcPr>
          <w:p>
            <w:pPr>
              <w:topLinePunct/>
              <w:spacing w:line="480" w:lineRule="auto"/>
              <w:jc w:val="center"/>
              <w:rPr>
                <w:rFonts w:hint="eastAsia"/>
                <w:szCs w:val="21"/>
              </w:rPr>
            </w:pPr>
          </w:p>
        </w:tc>
        <w:tc>
          <w:tcPr>
            <w:tcW w:w="1846" w:type="dxa"/>
            <w:noWrap w:val="0"/>
            <w:vAlign w:val="top"/>
          </w:tcPr>
          <w:p>
            <w:pPr>
              <w:topLinePunct/>
              <w:spacing w:line="480" w:lineRule="auto"/>
              <w:jc w:val="center"/>
              <w:rPr>
                <w:rFonts w:hint="eastAsia"/>
                <w:szCs w:val="21"/>
              </w:rPr>
            </w:pPr>
          </w:p>
        </w:tc>
        <w:tc>
          <w:tcPr>
            <w:tcW w:w="1394"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c>
          <w:tcPr>
            <w:tcW w:w="1112" w:type="dxa"/>
            <w:noWrap w:val="0"/>
            <w:vAlign w:val="top"/>
          </w:tcPr>
          <w:p>
            <w:pPr>
              <w:topLinePunct/>
              <w:spacing w:line="480" w:lineRule="auto"/>
              <w:jc w:val="center"/>
              <w:rPr>
                <w:rFonts w:hint="eastAsia"/>
                <w:szCs w:val="21"/>
              </w:rPr>
            </w:pPr>
          </w:p>
        </w:tc>
        <w:tc>
          <w:tcPr>
            <w:tcW w:w="1778"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0" w:type="dxa"/>
            <w:noWrap w:val="0"/>
            <w:vAlign w:val="top"/>
          </w:tcPr>
          <w:p>
            <w:pPr>
              <w:topLinePunct/>
              <w:spacing w:line="480" w:lineRule="auto"/>
              <w:jc w:val="center"/>
              <w:rPr>
                <w:rFonts w:hint="eastAsia"/>
                <w:szCs w:val="21"/>
              </w:rPr>
            </w:pPr>
          </w:p>
        </w:tc>
        <w:tc>
          <w:tcPr>
            <w:tcW w:w="1846" w:type="dxa"/>
            <w:noWrap w:val="0"/>
            <w:vAlign w:val="top"/>
          </w:tcPr>
          <w:p>
            <w:pPr>
              <w:topLinePunct/>
              <w:spacing w:line="480" w:lineRule="auto"/>
              <w:jc w:val="center"/>
              <w:rPr>
                <w:rFonts w:hint="eastAsia"/>
                <w:szCs w:val="21"/>
              </w:rPr>
            </w:pPr>
          </w:p>
        </w:tc>
        <w:tc>
          <w:tcPr>
            <w:tcW w:w="1394"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c>
          <w:tcPr>
            <w:tcW w:w="1112" w:type="dxa"/>
            <w:noWrap w:val="0"/>
            <w:vAlign w:val="top"/>
          </w:tcPr>
          <w:p>
            <w:pPr>
              <w:topLinePunct/>
              <w:spacing w:line="480" w:lineRule="auto"/>
              <w:jc w:val="center"/>
              <w:rPr>
                <w:rFonts w:hint="eastAsia"/>
                <w:szCs w:val="21"/>
              </w:rPr>
            </w:pPr>
          </w:p>
        </w:tc>
        <w:tc>
          <w:tcPr>
            <w:tcW w:w="1778" w:type="dxa"/>
            <w:noWrap w:val="0"/>
            <w:vAlign w:val="top"/>
          </w:tcPr>
          <w:p>
            <w:pPr>
              <w:topLinePunct/>
              <w:spacing w:line="480" w:lineRule="auto"/>
              <w:jc w:val="center"/>
              <w:rPr>
                <w:rFonts w:hint="eastAsia"/>
                <w:szCs w:val="21"/>
              </w:rPr>
            </w:pPr>
          </w:p>
        </w:tc>
        <w:tc>
          <w:tcPr>
            <w:tcW w:w="1080" w:type="dxa"/>
            <w:noWrap w:val="0"/>
            <w:vAlign w:val="top"/>
          </w:tcPr>
          <w:p>
            <w:pPr>
              <w:topLinePunct/>
              <w:spacing w:line="480" w:lineRule="auto"/>
              <w:jc w:val="center"/>
              <w:rPr>
                <w:rFonts w:hint="eastAsia"/>
                <w:szCs w:val="21"/>
              </w:rPr>
            </w:pPr>
          </w:p>
        </w:tc>
      </w:tr>
    </w:tbl>
    <w:p>
      <w:pPr>
        <w:spacing w:line="600" w:lineRule="exact"/>
        <w:ind w:firstLine="640" w:firstLineChars="200"/>
        <w:rPr>
          <w:rFonts w:hint="eastAsia" w:ascii="仿宋_GB2312" w:hAnsi="仿宋_GB2312" w:eastAsia="仿宋_GB2312" w:cs="仿宋_GB2312"/>
          <w:sz w:val="32"/>
          <w:szCs w:val="32"/>
        </w:rPr>
      </w:pP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投标人（盖章）：</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法定代表人或其委托代理人（签名或盖章）：</w:t>
      </w:r>
    </w:p>
    <w:p>
      <w:pPr>
        <w:ind w:firstLine="643" w:firstLineChars="200"/>
        <w:rPr>
          <w:rFonts w:hint="eastAsia" w:ascii="仿宋_GB2312" w:hAnsi="仿宋_GB2312" w:eastAsia="仿宋_GB2312" w:cs="仿宋_GB2312"/>
          <w:b/>
          <w:sz w:val="32"/>
          <w:szCs w:val="32"/>
        </w:rPr>
      </w:pPr>
    </w:p>
    <w:p>
      <w:pPr>
        <w:ind w:firstLine="643" w:firstLineChars="200"/>
        <w:rPr>
          <w:rFonts w:hint="eastAsia" w:ascii="仿宋_GB2312" w:hAnsi="仿宋_GB2312" w:eastAsia="仿宋_GB2312" w:cs="仿宋_GB2312"/>
          <w:b/>
          <w:sz w:val="32"/>
          <w:szCs w:val="32"/>
        </w:rPr>
      </w:pPr>
    </w:p>
    <w:p>
      <w:pPr>
        <w:spacing w:after="360" w:afterLines="150"/>
        <w:jc w:val="right"/>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年    月    日</w:t>
      </w:r>
    </w:p>
    <w:p>
      <w:pPr>
        <w:spacing w:after="360" w:afterLines="150"/>
        <w:rPr>
          <w:rFonts w:hint="eastAsia" w:ascii="仿宋_GB2312" w:hAnsi="仿宋_GB2312" w:eastAsia="仿宋_GB2312" w:cs="仿宋_GB2312"/>
          <w:b/>
          <w:sz w:val="32"/>
          <w:szCs w:val="32"/>
        </w:rPr>
      </w:pPr>
    </w:p>
    <w:p>
      <w:pPr>
        <w:spacing w:line="360" w:lineRule="auto"/>
        <w:ind w:left="779" w:leftChars="66" w:hanging="640" w:hanging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注：投标人应随此表附上相关的业绩证明（如中标通知书、合同等的复印件或原件扫描件并加盖公章）</w:t>
      </w:r>
    </w:p>
    <w:p>
      <w:pPr>
        <w:spacing w:line="360" w:lineRule="auto"/>
        <w:ind w:left="559" w:leftChars="66" w:hanging="420" w:hangingChars="200"/>
        <w:rPr>
          <w:rFonts w:hint="eastAsia" w:ascii="宋体" w:hAnsi="宋体"/>
          <w:szCs w:val="21"/>
        </w:rPr>
      </w:pPr>
    </w:p>
    <w:p>
      <w:pPr>
        <w:spacing w:line="498" w:lineRule="exact"/>
        <w:rPr>
          <w:rFonts w:hint="eastAsia" w:ascii="宋体" w:hAnsi="宋体"/>
          <w:position w:val="6"/>
          <w:szCs w:val="21"/>
        </w:rPr>
      </w:pPr>
    </w:p>
    <w:p>
      <w:pPr>
        <w:spacing w:line="440" w:lineRule="exact"/>
        <w:rPr>
          <w:rFonts w:hint="eastAsia" w:ascii="宋体" w:hAnsi="宋体"/>
          <w:szCs w:val="21"/>
        </w:rPr>
      </w:pPr>
    </w:p>
    <w:p>
      <w:pPr>
        <w:rPr>
          <w:rFonts w:hint="eastAsia" w:ascii="Calibri" w:hAnsi="Calibri"/>
          <w:szCs w:val="22"/>
        </w:rPr>
      </w:pPr>
    </w:p>
    <w:p>
      <w:pPr>
        <w:tabs>
          <w:tab w:val="left" w:pos="5314"/>
        </w:tabs>
        <w:snapToGrid w:val="0"/>
        <w:spacing w:before="1"/>
        <w:ind w:firstLine="454"/>
        <w:jc w:val="center"/>
        <w:textAlignment w:val="baseline"/>
        <w:rPr>
          <w:rFonts w:hint="eastAsia" w:ascii="楷体_GB2312" w:hAnsi="楷体_GB2312" w:eastAsia="楷体_GB2312" w:cs="楷体_GB2312"/>
          <w:b/>
          <w:bCs w:val="0"/>
          <w:sz w:val="32"/>
          <w:szCs w:val="32"/>
        </w:rPr>
      </w:pPr>
      <w:bookmarkStart w:id="21" w:name="_Toc267478317"/>
      <w:r>
        <w:rPr>
          <w:rFonts w:hint="eastAsia" w:ascii="楷体_GB2312" w:hAnsi="楷体_GB2312" w:eastAsia="楷体_GB2312" w:cs="楷体_GB2312"/>
          <w:b/>
          <w:bCs w:val="0"/>
          <w:sz w:val="32"/>
          <w:szCs w:val="32"/>
          <w:lang w:val="en-US" w:eastAsia="zh-CN"/>
        </w:rPr>
        <w:t>（四）</w:t>
      </w:r>
      <w:r>
        <w:rPr>
          <w:rFonts w:hint="eastAsia" w:ascii="楷体_GB2312" w:hAnsi="楷体_GB2312" w:eastAsia="楷体_GB2312" w:cs="楷体_GB2312"/>
          <w:b/>
          <w:bCs w:val="0"/>
          <w:sz w:val="32"/>
          <w:szCs w:val="32"/>
        </w:rPr>
        <w:t>企业信誉情况</w:t>
      </w:r>
      <w:bookmarkEnd w:id="21"/>
    </w:p>
    <w:p>
      <w:pPr>
        <w:spacing w:line="360" w:lineRule="auto"/>
        <w:rPr>
          <w:rFonts w:hint="eastAsia" w:ascii="宋体" w:hAnsi="宋体"/>
          <w:szCs w:val="21"/>
        </w:rPr>
      </w:pPr>
      <w:r>
        <w:rPr>
          <w:rFonts w:hint="eastAsia" w:ascii="宋体" w:hAnsi="宋体"/>
          <w:szCs w:val="21"/>
        </w:rPr>
        <w:t xml:space="preserve">  </w:t>
      </w:r>
      <w:r>
        <w:rPr>
          <w:rFonts w:hint="eastAsia" w:ascii="宋体" w:hAnsi="宋体"/>
          <w:b/>
          <w:bCs/>
          <w:szCs w:val="21"/>
        </w:rPr>
        <w:t xml:space="preserve"> </w:t>
      </w:r>
      <w:r>
        <w:rPr>
          <w:rFonts w:hint="eastAsia" w:ascii="宋体" w:hAnsi="宋体"/>
          <w:szCs w:val="21"/>
        </w:rPr>
        <w:t xml:space="preserve">                                    </w:t>
      </w:r>
    </w:p>
    <w:p>
      <w:pPr>
        <w:keepNext/>
        <w:keepLines/>
        <w:spacing w:line="400" w:lineRule="exact"/>
        <w:jc w:val="center"/>
        <w:outlineLvl w:val="2"/>
        <w:rPr>
          <w:rFonts w:hint="eastAsia" w:eastAsia="黑体"/>
          <w:sz w:val="28"/>
          <w:szCs w:val="20"/>
        </w:rPr>
      </w:pPr>
      <w:bookmarkStart w:id="22" w:name="_Toc467365537"/>
      <w:r>
        <w:rPr>
          <w:rFonts w:hint="eastAsia" w:ascii="宋体" w:hAnsi="宋体" w:cs="宋体"/>
          <w:b/>
          <w:sz w:val="30"/>
          <w:szCs w:val="30"/>
          <w:lang w:val="en-US" w:eastAsia="zh-CN"/>
        </w:rPr>
        <w:t>4</w:t>
      </w:r>
      <w:r>
        <w:rPr>
          <w:rFonts w:hint="eastAsia" w:ascii="宋体" w:hAnsi="宋体" w:cs="宋体"/>
          <w:b/>
          <w:sz w:val="30"/>
          <w:szCs w:val="30"/>
        </w:rPr>
        <w:t>-1 企业信誉声明</w:t>
      </w:r>
      <w:bookmarkEnd w:id="22"/>
    </w:p>
    <w:p>
      <w:pPr>
        <w:spacing w:line="400" w:lineRule="exact"/>
        <w:rPr>
          <w:rFonts w:hint="eastAsia" w:ascii="宋体" w:hAnsi="宋体"/>
          <w:szCs w:val="21"/>
        </w:rPr>
      </w:pP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（招标人名称）：</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我方在此声明，截止本招标项目投标截止时间，我方处于正常的经营状态，不存在下列任何一种情形。</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（1）被责令停业；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（2）被暂停或取消投标资格；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（3）财产被接管或冻结；</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（4）在最近三年内有骗取中标或严重违约或重大工程质量问题。</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我方保证上述信息的真实和准确，并愿意承担因我方就此弄虚作假所引起的一切法律后果。</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 标 人(盖章)：</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法定代表人或委托代理人(签名或盖章)：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6400" w:firstLineChars="20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    月    日</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备注：投标人应针对第二章“投标人须知”的要求，在此对其信誉情况做出说明。如上格式文件所示。联合体投标的，联合体各成员单位均应按要求做出说明。</w:t>
      </w:r>
    </w:p>
    <w:p>
      <w:pPr>
        <w:spacing w:line="600" w:lineRule="exact"/>
        <w:ind w:firstLine="640" w:firstLineChars="200"/>
        <w:rPr>
          <w:rFonts w:hint="eastAsia" w:ascii="仿宋_GB2312" w:hAnsi="仿宋_GB2312" w:eastAsia="仿宋_GB2312" w:cs="仿宋_GB2312"/>
          <w:sz w:val="32"/>
          <w:szCs w:val="32"/>
        </w:rPr>
      </w:pPr>
    </w:p>
    <w:p>
      <w:pPr>
        <w:keepNext/>
        <w:keepLines/>
        <w:spacing w:line="400" w:lineRule="exact"/>
        <w:jc w:val="center"/>
        <w:outlineLvl w:val="2"/>
        <w:rPr>
          <w:rFonts w:hint="eastAsia" w:ascii="仿宋_GB2312" w:hAnsi="仿宋_GB2312" w:eastAsia="仿宋_GB2312" w:cs="仿宋_GB2312"/>
          <w:b/>
          <w:bCs w:val="0"/>
          <w:sz w:val="32"/>
          <w:szCs w:val="32"/>
        </w:rPr>
      </w:pPr>
      <w:bookmarkStart w:id="23" w:name="_Toc467365539"/>
      <w:r>
        <w:rPr>
          <w:rFonts w:hint="eastAsia" w:ascii="宋体" w:hAnsi="宋体" w:cs="宋体"/>
          <w:b/>
          <w:sz w:val="30"/>
          <w:szCs w:val="30"/>
        </w:rPr>
        <w:br w:type="page"/>
      </w:r>
      <w:r>
        <w:rPr>
          <w:rFonts w:hint="eastAsia" w:ascii="仿宋_GB2312" w:hAnsi="仿宋_GB2312" w:eastAsia="仿宋_GB2312" w:cs="仿宋_GB2312"/>
          <w:b/>
          <w:bCs w:val="0"/>
          <w:sz w:val="32"/>
          <w:szCs w:val="32"/>
          <w:lang w:val="en-US" w:eastAsia="zh-CN"/>
        </w:rPr>
        <w:t>4</w:t>
      </w:r>
      <w:r>
        <w:rPr>
          <w:rFonts w:hint="eastAsia" w:ascii="仿宋_GB2312" w:hAnsi="仿宋_GB2312" w:eastAsia="仿宋_GB2312" w:cs="仿宋_GB2312"/>
          <w:b/>
          <w:bCs w:val="0"/>
          <w:sz w:val="32"/>
          <w:szCs w:val="32"/>
        </w:rPr>
        <w:t>-2 失信被执行人查询结果</w:t>
      </w:r>
      <w:bookmarkEnd w:id="23"/>
    </w:p>
    <w:p>
      <w:pPr>
        <w:spacing w:line="400" w:lineRule="atLeast"/>
        <w:rPr>
          <w:rFonts w:hint="eastAsia"/>
          <w:szCs w:val="21"/>
        </w:rPr>
      </w:pP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1" w:hRule="atLeast"/>
        </w:trPr>
        <w:tc>
          <w:tcPr>
            <w:tcW w:w="8523" w:type="dxa"/>
            <w:noWrap w:val="0"/>
            <w:vAlign w:val="top"/>
          </w:tcPr>
          <w:p>
            <w:pPr>
              <w:spacing w:line="400" w:lineRule="atLeast"/>
              <w:ind w:left="630" w:hanging="630" w:hangingChars="300"/>
              <w:rPr>
                <w:rFonts w:hint="eastAsia"/>
                <w:szCs w:val="21"/>
              </w:rPr>
            </w:pPr>
          </w:p>
        </w:tc>
      </w:tr>
    </w:tbl>
    <w:p>
      <w:pPr>
        <w:spacing w:line="400" w:lineRule="atLeast"/>
        <w:ind w:left="630" w:hanging="630" w:hangingChars="300"/>
        <w:rPr>
          <w:rFonts w:hint="eastAsia"/>
          <w:szCs w:val="21"/>
        </w:rPr>
      </w:pP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备注：</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投标人根据《关于在招标投标活动中对失信被执行人实施联合惩戒的通知》（法〔2016〕285号）的规定，自行通过“信用中国”网站（www.creditchina.gov.cn）查询投标人是否为失信被执行人，并将查询结果“截图”附在本表中。</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联合体投标的，应当对所有联合体成员进行查询。</w:t>
      </w:r>
    </w:p>
    <w:p>
      <w:pPr>
        <w:spacing w:line="400" w:lineRule="atLeast"/>
        <w:ind w:left="960" w:hanging="960" w:hangingChars="400"/>
        <w:rPr>
          <w:rFonts w:hint="eastAsia" w:eastAsia="黑体"/>
          <w:sz w:val="24"/>
        </w:rPr>
      </w:pPr>
    </w:p>
    <w:p>
      <w:pPr>
        <w:tabs>
          <w:tab w:val="left" w:pos="5314"/>
        </w:tabs>
        <w:snapToGrid w:val="0"/>
        <w:spacing w:before="1"/>
        <w:ind w:firstLine="454"/>
        <w:jc w:val="center"/>
        <w:textAlignment w:val="baseline"/>
        <w:rPr>
          <w:rFonts w:hint="eastAsia" w:ascii="楷体_GB2312" w:hAnsi="楷体_GB2312" w:eastAsia="楷体_GB2312" w:cs="楷体_GB2312"/>
          <w:b/>
          <w:bCs w:val="0"/>
          <w:sz w:val="32"/>
          <w:szCs w:val="32"/>
        </w:rPr>
      </w:pPr>
      <w:r>
        <w:rPr>
          <w:rFonts w:hint="eastAsia" w:ascii="楷体_GB2312" w:hAnsi="楷体_GB2312" w:eastAsia="楷体_GB2312" w:cs="楷体_GB2312"/>
          <w:b/>
          <w:bCs w:val="0"/>
          <w:sz w:val="32"/>
          <w:szCs w:val="32"/>
          <w:lang w:val="en-US" w:eastAsia="zh-CN"/>
        </w:rPr>
        <w:t>（五）</w:t>
      </w:r>
      <w:r>
        <w:rPr>
          <w:rFonts w:hint="eastAsia" w:ascii="楷体_GB2312" w:hAnsi="楷体_GB2312" w:eastAsia="楷体_GB2312" w:cs="楷体_GB2312"/>
          <w:b/>
          <w:bCs w:val="0"/>
          <w:sz w:val="32"/>
          <w:szCs w:val="32"/>
        </w:rPr>
        <w:t>相关承诺</w:t>
      </w:r>
    </w:p>
    <w:p>
      <w:pPr>
        <w:spacing w:line="480" w:lineRule="exact"/>
        <w:jc w:val="center"/>
        <w:rPr>
          <w:rFonts w:hint="eastAsia" w:ascii="宋体" w:hAnsi="宋体"/>
          <w:b/>
          <w:sz w:val="30"/>
          <w:szCs w:val="30"/>
          <w:lang w:val="en-US" w:eastAsia="zh-CN"/>
        </w:rPr>
      </w:pPr>
    </w:p>
    <w:p>
      <w:pPr>
        <w:spacing w:line="48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bCs w:val="0"/>
          <w:sz w:val="32"/>
          <w:szCs w:val="32"/>
          <w:lang w:val="en-US" w:eastAsia="zh-CN"/>
        </w:rPr>
        <w:t>5</w:t>
      </w:r>
      <w:r>
        <w:rPr>
          <w:rFonts w:hint="eastAsia" w:ascii="仿宋_GB2312" w:hAnsi="仿宋_GB2312" w:eastAsia="仿宋_GB2312" w:cs="仿宋_GB2312"/>
          <w:b/>
          <w:bCs w:val="0"/>
          <w:sz w:val="32"/>
          <w:szCs w:val="32"/>
        </w:rPr>
        <w:t>-1诚信投标承诺书</w:t>
      </w:r>
    </w:p>
    <w:p>
      <w:pPr>
        <w:spacing w:line="500" w:lineRule="exact"/>
        <w:ind w:firstLine="640" w:firstLineChars="200"/>
        <w:rPr>
          <w:rFonts w:hint="eastAsia" w:ascii="仿宋_GB2312" w:hAnsi="仿宋_GB2312" w:eastAsia="仿宋_GB2312" w:cs="仿宋_GB2312"/>
          <w:sz w:val="32"/>
          <w:szCs w:val="32"/>
        </w:rPr>
      </w:pP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单位名称：</w:t>
      </w:r>
      <w:r>
        <w:rPr>
          <w:rFonts w:hint="eastAsia" w:ascii="仿宋_GB2312" w:hAnsi="仿宋_GB2312" w:eastAsia="仿宋_GB2312" w:cs="仿宋_GB2312"/>
          <w:sz w:val="32"/>
          <w:szCs w:val="32"/>
          <w:u w:val="single"/>
        </w:rPr>
        <w:t xml:space="preserve">                                     </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w:t>
      </w:r>
      <w:r>
        <w:rPr>
          <w:rFonts w:hint="eastAsia" w:ascii="仿宋_GB2312" w:hAnsi="仿宋_GB2312" w:eastAsia="仿宋_GB2312" w:cs="仿宋_GB2312"/>
          <w:sz w:val="32"/>
          <w:szCs w:val="32"/>
          <w:u w:val="single"/>
        </w:rPr>
        <w:t xml:space="preserve">                                   </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身份证号码：</w:t>
      </w:r>
      <w:r>
        <w:rPr>
          <w:rFonts w:hint="eastAsia" w:ascii="仿宋_GB2312" w:hAnsi="仿宋_GB2312" w:eastAsia="仿宋_GB2312" w:cs="仿宋_GB2312"/>
          <w:sz w:val="32"/>
          <w:szCs w:val="32"/>
          <w:u w:val="single"/>
        </w:rPr>
        <w:t xml:space="preserve">                                   </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手机：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固定电话：</w:t>
      </w:r>
      <w:r>
        <w:rPr>
          <w:rFonts w:hint="eastAsia" w:ascii="仿宋_GB2312" w:hAnsi="仿宋_GB2312" w:eastAsia="仿宋_GB2312" w:cs="仿宋_GB2312"/>
          <w:sz w:val="32"/>
          <w:szCs w:val="32"/>
          <w:u w:val="single"/>
        </w:rPr>
        <w:t xml:space="preserve">             </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为维护市场公平竞争，营造诚实守信的招投标交易环境，我在此慎重作出如下承诺：</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我单位提供的一切材料都是真实、合法、有效的；</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我单位不与招标人、其他投标人及招标代理机构串通投标，损害国家利益、社会利益和他人的合法权益；</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我单位不向招标人、评标委员会成员及相关人员行贿，牟取中标；</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我单位不以他人名义投标或者其他弄虚作假的方式参与投标、骗取中标；</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我单位不出借资质，不接受任何形式的挂靠，不扰乱招投标市场秩序；</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我单位不在投标中哄抬价格或恶意压价；</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我单位不在招投标活动中虚假投诉；</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我单位在中标后不转包和非法分包；</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我单位在中标合同履行中不违背合同实质性条款；</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我单位在招投标活动中严格遵守相关法律、法规、规章、规定，诚实守信。</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单位如有违反承诺内容的行为，自愿接受黄石市公共资源交易监督管理局及相关行政监督部门的处罚，自愿放弃投标保证金要求退还的权利。同意取消“黄石市投标企业会员信息库”会员资格，记不良行为记录，并上网公示，并愿意承担因此产生的一切法律责任。</w:t>
      </w:r>
    </w:p>
    <w:p>
      <w:pPr>
        <w:spacing w:line="500" w:lineRule="exact"/>
        <w:rPr>
          <w:rFonts w:hint="eastAsia" w:ascii="仿宋_GB2312" w:hAnsi="仿宋_GB2312" w:eastAsia="仿宋_GB2312" w:cs="仿宋_GB2312"/>
          <w:sz w:val="32"/>
          <w:szCs w:val="32"/>
        </w:rPr>
      </w:pPr>
    </w:p>
    <w:p>
      <w:pPr>
        <w:pStyle w:val="2"/>
        <w:rPr>
          <w:rFonts w:hint="eastAsia"/>
        </w:rPr>
      </w:pPr>
    </w:p>
    <w:p>
      <w:pPr>
        <w:spacing w:line="500" w:lineRule="exact"/>
        <w:ind w:right="112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投标人：（公章）    </w:t>
      </w:r>
    </w:p>
    <w:p>
      <w:pPr>
        <w:spacing w:line="500" w:lineRule="exact"/>
        <w:ind w:right="760"/>
        <w:jc w:val="left"/>
        <w:rPr>
          <w:rFonts w:hint="eastAsia" w:ascii="仿宋_GB2312" w:hAnsi="仿宋_GB2312" w:eastAsia="仿宋_GB2312" w:cs="仿宋_GB2312"/>
          <w:sz w:val="32"/>
          <w:szCs w:val="32"/>
        </w:rPr>
      </w:pPr>
    </w:p>
    <w:p>
      <w:pPr>
        <w:spacing w:line="500" w:lineRule="exact"/>
        <w:ind w:right="76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法定代表人签字：（签名或盖章）   </w:t>
      </w:r>
    </w:p>
    <w:p>
      <w:pPr>
        <w:spacing w:before="240" w:beforeLines="100" w:after="240" w:afterLines="100" w:line="500" w:lineRule="exact"/>
        <w:ind w:firstLine="6400" w:firstLineChars="2000"/>
        <w:rPr>
          <w:rFonts w:hint="eastAsia" w:ascii="仿宋_GB2312" w:hAnsi="仿宋_GB2312" w:eastAsia="仿宋_GB2312" w:cs="仿宋_GB2312"/>
          <w:sz w:val="32"/>
          <w:szCs w:val="32"/>
        </w:rPr>
      </w:pPr>
    </w:p>
    <w:p>
      <w:pPr>
        <w:spacing w:before="240" w:beforeLines="100" w:after="240" w:afterLines="100" w:line="500" w:lineRule="exact"/>
        <w:ind w:firstLine="6400" w:firstLineChars="20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    月    日</w:t>
      </w:r>
    </w:p>
    <w:p>
      <w:pPr>
        <w:pStyle w:val="20"/>
        <w:pBdr>
          <w:top w:val="none" w:color="auto" w:sz="0" w:space="1"/>
          <w:left w:val="none" w:color="auto" w:sz="0" w:space="4"/>
          <w:bottom w:val="none" w:color="auto" w:sz="0" w:space="1"/>
          <w:right w:val="none" w:color="auto" w:sz="0" w:space="4"/>
        </w:pBdr>
        <w:ind w:firstLine="602"/>
        <w:jc w:val="center"/>
        <w:rPr>
          <w:rFonts w:hint="eastAsia" w:hAnsi="宋体"/>
          <w:b/>
          <w:sz w:val="30"/>
          <w:szCs w:val="30"/>
          <w:lang w:val="en-US" w:eastAsia="zh-CN"/>
        </w:rPr>
      </w:pPr>
    </w:p>
    <w:p>
      <w:pPr>
        <w:pStyle w:val="20"/>
        <w:pBdr>
          <w:top w:val="none" w:color="auto" w:sz="0" w:space="1"/>
          <w:left w:val="none" w:color="auto" w:sz="0" w:space="4"/>
          <w:bottom w:val="none" w:color="auto" w:sz="0" w:space="1"/>
          <w:right w:val="none" w:color="auto" w:sz="0" w:space="4"/>
        </w:pBdr>
        <w:ind w:firstLine="602"/>
        <w:jc w:val="center"/>
        <w:rPr>
          <w:rFonts w:hint="eastAsia" w:hAnsi="宋体"/>
          <w:b/>
          <w:sz w:val="30"/>
          <w:szCs w:val="30"/>
          <w:lang w:val="en-US" w:eastAsia="zh-CN"/>
        </w:rPr>
      </w:pPr>
    </w:p>
    <w:p>
      <w:pPr>
        <w:pStyle w:val="20"/>
        <w:pBdr>
          <w:top w:val="none" w:color="auto" w:sz="0" w:space="1"/>
          <w:left w:val="none" w:color="auto" w:sz="0" w:space="4"/>
          <w:bottom w:val="none" w:color="auto" w:sz="0" w:space="1"/>
          <w:right w:val="none" w:color="auto" w:sz="0" w:space="4"/>
        </w:pBdr>
        <w:ind w:firstLine="602"/>
        <w:jc w:val="center"/>
        <w:rPr>
          <w:rFonts w:hint="eastAsia" w:hAnsi="宋体"/>
          <w:b/>
          <w:sz w:val="30"/>
          <w:szCs w:val="30"/>
          <w:lang w:val="en-US" w:eastAsia="zh-CN"/>
        </w:rPr>
      </w:pPr>
    </w:p>
    <w:p>
      <w:pPr>
        <w:pStyle w:val="20"/>
        <w:pBdr>
          <w:top w:val="none" w:color="auto" w:sz="0" w:space="1"/>
          <w:left w:val="none" w:color="auto" w:sz="0" w:space="4"/>
          <w:bottom w:val="none" w:color="auto" w:sz="0" w:space="1"/>
          <w:right w:val="none" w:color="auto" w:sz="0" w:space="4"/>
        </w:pBdr>
        <w:ind w:firstLine="602"/>
        <w:jc w:val="center"/>
        <w:rPr>
          <w:rFonts w:hint="eastAsia" w:hAnsi="宋体"/>
          <w:b/>
          <w:sz w:val="30"/>
          <w:szCs w:val="30"/>
          <w:lang w:val="en-US" w:eastAsia="zh-CN"/>
        </w:rPr>
      </w:pPr>
    </w:p>
    <w:p>
      <w:pPr>
        <w:pStyle w:val="20"/>
        <w:pBdr>
          <w:top w:val="none" w:color="auto" w:sz="0" w:space="1"/>
          <w:left w:val="none" w:color="auto" w:sz="0" w:space="4"/>
          <w:bottom w:val="none" w:color="auto" w:sz="0" w:space="1"/>
          <w:right w:val="none" w:color="auto" w:sz="0" w:space="4"/>
        </w:pBdr>
        <w:ind w:firstLine="602"/>
        <w:jc w:val="center"/>
        <w:rPr>
          <w:rFonts w:hint="eastAsia" w:hAnsi="宋体"/>
          <w:b/>
          <w:sz w:val="30"/>
          <w:szCs w:val="30"/>
          <w:lang w:val="en-US" w:eastAsia="zh-CN"/>
        </w:rPr>
      </w:pPr>
    </w:p>
    <w:p>
      <w:pPr>
        <w:pStyle w:val="20"/>
        <w:pBdr>
          <w:top w:val="none" w:color="auto" w:sz="0" w:space="1"/>
          <w:left w:val="none" w:color="auto" w:sz="0" w:space="4"/>
          <w:bottom w:val="none" w:color="auto" w:sz="0" w:space="1"/>
          <w:right w:val="none" w:color="auto" w:sz="0" w:space="4"/>
        </w:pBdr>
        <w:ind w:firstLine="602"/>
        <w:jc w:val="center"/>
        <w:rPr>
          <w:rFonts w:hint="eastAsia" w:hAnsi="宋体"/>
          <w:b/>
          <w:sz w:val="30"/>
          <w:szCs w:val="30"/>
          <w:lang w:val="en-US" w:eastAsia="zh-CN"/>
        </w:rPr>
      </w:pPr>
    </w:p>
    <w:p>
      <w:pPr>
        <w:pStyle w:val="20"/>
        <w:pBdr>
          <w:top w:val="none" w:color="auto" w:sz="0" w:space="1"/>
          <w:left w:val="none" w:color="auto" w:sz="0" w:space="4"/>
          <w:bottom w:val="none" w:color="auto" w:sz="0" w:space="1"/>
          <w:right w:val="none" w:color="auto" w:sz="0" w:space="4"/>
        </w:pBdr>
        <w:ind w:firstLine="602"/>
        <w:jc w:val="center"/>
        <w:rPr>
          <w:rFonts w:hint="eastAsia" w:hAnsi="宋体"/>
          <w:b/>
          <w:sz w:val="30"/>
          <w:szCs w:val="30"/>
          <w:lang w:val="en-US" w:eastAsia="zh-CN"/>
        </w:rPr>
      </w:pPr>
    </w:p>
    <w:p>
      <w:pPr>
        <w:pStyle w:val="20"/>
        <w:pBdr>
          <w:top w:val="none" w:color="auto" w:sz="0" w:space="1"/>
          <w:left w:val="none" w:color="auto" w:sz="0" w:space="4"/>
          <w:bottom w:val="none" w:color="auto" w:sz="0" w:space="1"/>
          <w:right w:val="none" w:color="auto" w:sz="0" w:space="4"/>
        </w:pBdr>
        <w:ind w:firstLine="602"/>
        <w:jc w:val="center"/>
        <w:rPr>
          <w:rFonts w:hint="eastAsia" w:hAnsi="宋体"/>
          <w:b/>
          <w:sz w:val="30"/>
          <w:szCs w:val="30"/>
          <w:lang w:val="en-US" w:eastAsia="zh-CN"/>
        </w:rPr>
      </w:pPr>
    </w:p>
    <w:p>
      <w:pPr>
        <w:pStyle w:val="20"/>
        <w:pBdr>
          <w:top w:val="none" w:color="auto" w:sz="0" w:space="1"/>
          <w:left w:val="none" w:color="auto" w:sz="0" w:space="4"/>
          <w:bottom w:val="none" w:color="auto" w:sz="0" w:space="1"/>
          <w:right w:val="none" w:color="auto" w:sz="0" w:space="4"/>
        </w:pBdr>
        <w:ind w:firstLine="602"/>
        <w:jc w:val="center"/>
        <w:rPr>
          <w:rFonts w:hint="eastAsia" w:hAnsi="宋体"/>
          <w:b/>
          <w:sz w:val="30"/>
          <w:szCs w:val="30"/>
          <w:lang w:val="en-US" w:eastAsia="zh-CN"/>
        </w:rPr>
      </w:pPr>
    </w:p>
    <w:p>
      <w:pPr>
        <w:pStyle w:val="20"/>
        <w:pBdr>
          <w:top w:val="none" w:color="auto" w:sz="0" w:space="1"/>
          <w:left w:val="none" w:color="auto" w:sz="0" w:space="4"/>
          <w:bottom w:val="none" w:color="auto" w:sz="0" w:space="1"/>
          <w:right w:val="none" w:color="auto" w:sz="0" w:space="4"/>
        </w:pBdr>
        <w:ind w:firstLine="602"/>
        <w:jc w:val="center"/>
        <w:rPr>
          <w:rFonts w:hint="eastAsia" w:hAnsi="宋体"/>
          <w:b/>
          <w:sz w:val="30"/>
          <w:szCs w:val="30"/>
          <w:lang w:val="en-US" w:eastAsia="zh-CN"/>
        </w:rPr>
      </w:pPr>
    </w:p>
    <w:p>
      <w:pPr>
        <w:pStyle w:val="20"/>
        <w:pBdr>
          <w:top w:val="none" w:color="auto" w:sz="0" w:space="1"/>
          <w:left w:val="none" w:color="auto" w:sz="0" w:space="4"/>
          <w:bottom w:val="none" w:color="auto" w:sz="0" w:space="1"/>
          <w:right w:val="none" w:color="auto" w:sz="0" w:space="4"/>
        </w:pBdr>
        <w:ind w:firstLine="602"/>
        <w:jc w:val="center"/>
        <w:rPr>
          <w:rFonts w:hint="eastAsia" w:hAnsi="宋体"/>
          <w:b/>
          <w:sz w:val="30"/>
          <w:szCs w:val="30"/>
          <w:lang w:val="en-US" w:eastAsia="zh-CN"/>
        </w:rPr>
      </w:pPr>
    </w:p>
    <w:p>
      <w:pPr>
        <w:pStyle w:val="20"/>
        <w:pBdr>
          <w:top w:val="none" w:color="auto" w:sz="0" w:space="1"/>
          <w:left w:val="none" w:color="auto" w:sz="0" w:space="4"/>
          <w:bottom w:val="none" w:color="auto" w:sz="0" w:space="1"/>
          <w:right w:val="none" w:color="auto" w:sz="0" w:space="4"/>
        </w:pBdr>
        <w:ind w:left="0" w:leftChars="0" w:firstLine="0" w:firstLineChars="0"/>
        <w:jc w:val="both"/>
        <w:rPr>
          <w:rFonts w:hint="eastAsia" w:hAnsi="宋体"/>
          <w:b/>
          <w:sz w:val="30"/>
          <w:szCs w:val="30"/>
          <w:lang w:val="en-US" w:eastAsia="zh-CN"/>
        </w:rPr>
      </w:pPr>
    </w:p>
    <w:p>
      <w:pPr>
        <w:pStyle w:val="20"/>
        <w:pBdr>
          <w:top w:val="none" w:color="auto" w:sz="0" w:space="1"/>
          <w:left w:val="none" w:color="auto" w:sz="0" w:space="4"/>
          <w:bottom w:val="none" w:color="auto" w:sz="0" w:space="1"/>
          <w:right w:val="none" w:color="auto" w:sz="0" w:space="4"/>
        </w:pBdr>
        <w:jc w:val="both"/>
        <w:rPr>
          <w:rFonts w:hint="eastAsia" w:hAnsi="宋体"/>
          <w:b/>
          <w:sz w:val="30"/>
          <w:szCs w:val="30"/>
          <w:lang w:val="en-US" w:eastAsia="zh-CN"/>
        </w:rPr>
      </w:pPr>
    </w:p>
    <w:p>
      <w:pPr>
        <w:spacing w:line="480" w:lineRule="exact"/>
        <w:jc w:val="center"/>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lang w:val="en-US" w:eastAsia="zh-CN"/>
        </w:rPr>
        <w:t>5</w:t>
      </w:r>
      <w:r>
        <w:rPr>
          <w:rFonts w:hint="eastAsia" w:ascii="仿宋_GB2312" w:hAnsi="仿宋_GB2312" w:eastAsia="仿宋_GB2312" w:cs="仿宋_GB2312"/>
          <w:b/>
          <w:bCs w:val="0"/>
          <w:sz w:val="32"/>
          <w:szCs w:val="32"/>
        </w:rPr>
        <w:t>-2 不恶意低价竞争的承诺书</w:t>
      </w:r>
    </w:p>
    <w:p>
      <w:pPr>
        <w:pBdr>
          <w:top w:val="none" w:color="auto" w:sz="0" w:space="1"/>
          <w:left w:val="none" w:color="auto" w:sz="0" w:space="4"/>
          <w:bottom w:val="none" w:color="auto" w:sz="0" w:space="1"/>
          <w:right w:val="none" w:color="auto" w:sz="0" w:space="4"/>
        </w:pBdr>
        <w:spacing w:line="520" w:lineRule="exact"/>
        <w:rPr>
          <w:rFonts w:hint="eastAsia" w:ascii="宋体" w:hAnsi="宋体"/>
          <w:b/>
          <w:sz w:val="24"/>
        </w:rPr>
      </w:pPr>
    </w:p>
    <w:p>
      <w:pPr>
        <w:pBdr>
          <w:top w:val="none" w:color="auto" w:sz="0" w:space="1"/>
          <w:left w:val="none" w:color="auto" w:sz="0" w:space="4"/>
          <w:bottom w:val="none" w:color="auto" w:sz="0" w:space="1"/>
          <w:right w:val="none" w:color="auto" w:sz="0" w:space="4"/>
        </w:pBdr>
        <w:spacing w:line="520" w:lineRule="exact"/>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b/>
          <w:sz w:val="32"/>
          <w:szCs w:val="32"/>
          <w:u w:val="single"/>
        </w:rPr>
        <w:t xml:space="preserve">    </w:t>
      </w:r>
      <w:r>
        <w:rPr>
          <w:rFonts w:hint="eastAsia" w:ascii="仿宋_GB2312" w:hAnsi="仿宋_GB2312" w:eastAsia="仿宋_GB2312" w:cs="仿宋_GB2312"/>
          <w:b/>
          <w:sz w:val="32"/>
          <w:szCs w:val="32"/>
        </w:rPr>
        <w:t xml:space="preserve">      </w:t>
      </w:r>
    </w:p>
    <w:p>
      <w:pPr>
        <w:pBdr>
          <w:top w:val="none" w:color="auto" w:sz="0" w:space="1"/>
          <w:left w:val="none" w:color="auto" w:sz="0" w:space="4"/>
          <w:bottom w:val="none" w:color="auto" w:sz="0" w:space="1"/>
          <w:right w:val="none" w:color="auto" w:sz="0" w:space="4"/>
        </w:pBd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作为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的投标人，我方郑重承诺：</w:t>
      </w:r>
    </w:p>
    <w:p>
      <w:pPr>
        <w:numPr>
          <w:ilvl w:val="0"/>
          <w:numId w:val="0"/>
        </w:numPr>
        <w:pBdr>
          <w:top w:val="none" w:color="auto" w:sz="0" w:space="1"/>
          <w:left w:val="none" w:color="auto" w:sz="0" w:space="4"/>
          <w:bottom w:val="none" w:color="auto" w:sz="0" w:space="1"/>
          <w:right w:val="none" w:color="auto" w:sz="0" w:space="4"/>
        </w:pBd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不存在低于成本的恶意报价行为，也不存在恶意提高报价行为，否则，本项目招标人有权取消我公司中标的资格或解除施工合同，并有权没收我公司的保证金或履约保证金。</w:t>
      </w:r>
    </w:p>
    <w:p>
      <w:pPr>
        <w:numPr>
          <w:ilvl w:val="0"/>
          <w:numId w:val="0"/>
        </w:numPr>
        <w:pBdr>
          <w:top w:val="none" w:color="auto" w:sz="0" w:space="1"/>
          <w:left w:val="none" w:color="auto" w:sz="0" w:space="4"/>
          <w:bottom w:val="none" w:color="auto" w:sz="0" w:space="1"/>
          <w:right w:val="none" w:color="auto" w:sz="0" w:space="4"/>
        </w:pBd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若中标后，我公司以价格低为由拒绝签订合同或者因价格因素影响正常施工及工程质量等情况发生，招标人有权将该情况上报诚信主管部门认定为失信行为，并将我公司纳入黄石市城发集团合作单位黑名单。</w:t>
      </w:r>
    </w:p>
    <w:p>
      <w:pPr>
        <w:pBdr>
          <w:top w:val="none" w:color="auto" w:sz="0" w:space="1"/>
          <w:left w:val="none" w:color="auto" w:sz="0" w:space="4"/>
          <w:bottom w:val="none" w:color="auto" w:sz="0" w:space="1"/>
          <w:right w:val="none" w:color="auto" w:sz="0" w:space="4"/>
        </w:pBdr>
        <w:rPr>
          <w:rFonts w:hint="eastAsia" w:ascii="仿宋_GB2312" w:hAnsi="仿宋_GB2312" w:eastAsia="仿宋_GB2312" w:cs="仿宋_GB2312"/>
          <w:sz w:val="32"/>
          <w:szCs w:val="32"/>
        </w:rPr>
      </w:pPr>
    </w:p>
    <w:p>
      <w:pPr>
        <w:pBdr>
          <w:top w:val="none" w:color="auto" w:sz="0" w:space="1"/>
          <w:left w:val="none" w:color="auto" w:sz="0" w:space="4"/>
          <w:bottom w:val="none" w:color="auto" w:sz="0" w:space="1"/>
          <w:right w:val="none" w:color="auto" w:sz="0" w:space="4"/>
        </w:pBdr>
        <w:spacing w:line="520" w:lineRule="exact"/>
        <w:ind w:firstLine="800" w:firstLineChars="250"/>
        <w:rPr>
          <w:rFonts w:hint="eastAsia" w:ascii="仿宋_GB2312" w:hAnsi="仿宋_GB2312" w:eastAsia="仿宋_GB2312" w:cs="仿宋_GB2312"/>
          <w:sz w:val="32"/>
          <w:szCs w:val="32"/>
        </w:rPr>
      </w:pPr>
    </w:p>
    <w:p>
      <w:pPr>
        <w:pStyle w:val="20"/>
        <w:pBdr>
          <w:top w:val="none" w:color="auto" w:sz="0" w:space="1"/>
          <w:left w:val="none" w:color="auto" w:sz="0" w:space="4"/>
          <w:bottom w:val="none" w:color="auto" w:sz="0" w:space="1"/>
          <w:right w:val="none" w:color="auto" w:sz="0" w:space="4"/>
        </w:pBdr>
        <w:ind w:firstLine="480"/>
        <w:rPr>
          <w:rFonts w:hint="eastAsia" w:ascii="仿宋_GB2312" w:hAnsi="仿宋_GB2312" w:eastAsia="仿宋_GB2312" w:cs="仿宋_GB2312"/>
          <w:sz w:val="32"/>
          <w:szCs w:val="32"/>
        </w:rPr>
      </w:pPr>
    </w:p>
    <w:p>
      <w:pPr>
        <w:pBdr>
          <w:top w:val="none" w:color="auto" w:sz="0" w:space="1"/>
          <w:left w:val="none" w:color="auto" w:sz="0" w:space="4"/>
          <w:bottom w:val="none" w:color="auto" w:sz="0" w:space="1"/>
          <w:right w:val="none" w:color="auto" w:sz="0" w:space="4"/>
        </w:pBdr>
        <w:rPr>
          <w:rFonts w:hint="eastAsia" w:ascii="仿宋_GB2312" w:hAnsi="仿宋_GB2312" w:eastAsia="仿宋_GB2312" w:cs="仿宋_GB2312"/>
          <w:sz w:val="32"/>
          <w:szCs w:val="32"/>
        </w:rPr>
      </w:pPr>
    </w:p>
    <w:p>
      <w:pPr>
        <w:pBdr>
          <w:top w:val="none" w:color="auto" w:sz="0" w:space="1"/>
          <w:left w:val="none" w:color="auto" w:sz="0" w:space="4"/>
          <w:bottom w:val="none" w:color="auto" w:sz="0" w:space="1"/>
          <w:right w:val="none" w:color="auto" w:sz="0" w:space="4"/>
        </w:pBdr>
        <w:spacing w:line="520" w:lineRule="exact"/>
        <w:ind w:firstLine="800" w:firstLineChars="250"/>
        <w:rPr>
          <w:rFonts w:hint="eastAsia" w:ascii="仿宋_GB2312" w:hAnsi="仿宋_GB2312" w:eastAsia="仿宋_GB2312" w:cs="仿宋_GB2312"/>
          <w:sz w:val="32"/>
          <w:szCs w:val="32"/>
        </w:rPr>
      </w:pPr>
    </w:p>
    <w:p>
      <w:pPr>
        <w:pBdr>
          <w:top w:val="none" w:color="auto" w:sz="0" w:space="1"/>
          <w:left w:val="none" w:color="auto" w:sz="0" w:space="4"/>
          <w:bottom w:val="none" w:color="auto" w:sz="0" w:space="1"/>
          <w:right w:val="none" w:color="auto" w:sz="0" w:space="4"/>
        </w:pBdr>
        <w:spacing w:line="520" w:lineRule="exact"/>
        <w:ind w:firstLine="800" w:firstLineChars="25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投标单位（公章）：</w:t>
      </w:r>
    </w:p>
    <w:p>
      <w:pPr>
        <w:pBdr>
          <w:top w:val="none" w:color="auto" w:sz="0" w:space="1"/>
          <w:left w:val="none" w:color="auto" w:sz="0" w:space="4"/>
          <w:bottom w:val="none" w:color="auto" w:sz="0" w:space="1"/>
          <w:right w:val="none" w:color="auto" w:sz="0" w:space="4"/>
        </w:pBdr>
        <w:spacing w:line="520" w:lineRule="exact"/>
        <w:ind w:firstLine="800" w:firstLineChars="25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法定代表人（签名或盖章）：</w:t>
      </w:r>
    </w:p>
    <w:p>
      <w:pPr>
        <w:spacing w:before="240" w:beforeLines="100" w:after="240" w:afterLines="100" w:line="500" w:lineRule="exact"/>
        <w:ind w:firstLine="6400" w:firstLineChars="20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    月    日</w:t>
      </w:r>
    </w:p>
    <w:p>
      <w:pPr>
        <w:pStyle w:val="20"/>
        <w:pBdr>
          <w:top w:val="none" w:color="auto" w:sz="0" w:space="1"/>
          <w:left w:val="none" w:color="auto" w:sz="0" w:space="4"/>
          <w:bottom w:val="none" w:color="auto" w:sz="0" w:space="1"/>
          <w:right w:val="none" w:color="auto" w:sz="0" w:space="4"/>
        </w:pBdr>
        <w:ind w:firstLine="480"/>
      </w:pPr>
    </w:p>
    <w:p>
      <w:pPr>
        <w:pBdr>
          <w:top w:val="none" w:color="auto" w:sz="0" w:space="1"/>
          <w:left w:val="none" w:color="auto" w:sz="0" w:space="4"/>
          <w:bottom w:val="none" w:color="auto" w:sz="0" w:space="1"/>
          <w:right w:val="none" w:color="auto" w:sz="0" w:space="4"/>
        </w:pBdr>
      </w:pPr>
    </w:p>
    <w:p>
      <w:pPr>
        <w:pStyle w:val="20"/>
        <w:pBdr>
          <w:top w:val="none" w:color="auto" w:sz="0" w:space="1"/>
          <w:left w:val="none" w:color="auto" w:sz="0" w:space="4"/>
          <w:bottom w:val="none" w:color="auto" w:sz="0" w:space="1"/>
          <w:right w:val="none" w:color="auto" w:sz="0" w:space="4"/>
        </w:pBdr>
        <w:ind w:firstLine="480"/>
      </w:pPr>
    </w:p>
    <w:p>
      <w:pPr>
        <w:pBdr>
          <w:top w:val="none" w:color="auto" w:sz="0" w:space="1"/>
          <w:left w:val="none" w:color="auto" w:sz="0" w:space="4"/>
          <w:bottom w:val="none" w:color="auto" w:sz="0" w:space="1"/>
          <w:right w:val="none" w:color="auto" w:sz="0" w:space="4"/>
        </w:pBdr>
      </w:pPr>
    </w:p>
    <w:p>
      <w:pPr>
        <w:pStyle w:val="20"/>
        <w:pBdr>
          <w:top w:val="none" w:color="auto" w:sz="0" w:space="1"/>
          <w:left w:val="none" w:color="auto" w:sz="0" w:space="4"/>
          <w:bottom w:val="none" w:color="auto" w:sz="0" w:space="1"/>
          <w:right w:val="none" w:color="auto" w:sz="0" w:space="4"/>
        </w:pBdr>
        <w:ind w:firstLine="480"/>
      </w:pPr>
    </w:p>
    <w:p>
      <w:pPr>
        <w:pBdr>
          <w:top w:val="none" w:color="auto" w:sz="0" w:space="1"/>
          <w:left w:val="none" w:color="auto" w:sz="0" w:space="4"/>
          <w:bottom w:val="none" w:color="auto" w:sz="0" w:space="1"/>
          <w:right w:val="none" w:color="auto" w:sz="0" w:space="4"/>
        </w:pBdr>
      </w:pPr>
    </w:p>
    <w:p>
      <w:pPr>
        <w:pBdr>
          <w:top w:val="none" w:color="auto" w:sz="0" w:space="1"/>
          <w:left w:val="none" w:color="auto" w:sz="0" w:space="4"/>
          <w:bottom w:val="none" w:color="auto" w:sz="0" w:space="1"/>
          <w:right w:val="none" w:color="auto" w:sz="0" w:space="4"/>
        </w:pBdr>
      </w:pPr>
    </w:p>
    <w:p>
      <w:pPr>
        <w:spacing w:line="480" w:lineRule="exact"/>
        <w:jc w:val="center"/>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lang w:val="en-US" w:eastAsia="zh-CN"/>
        </w:rPr>
        <w:t>5</w:t>
      </w:r>
      <w:r>
        <w:rPr>
          <w:rFonts w:hint="eastAsia" w:ascii="仿宋_GB2312" w:hAnsi="仿宋_GB2312" w:eastAsia="仿宋_GB2312" w:cs="仿宋_GB2312"/>
          <w:b/>
          <w:bCs w:val="0"/>
          <w:sz w:val="32"/>
          <w:szCs w:val="32"/>
        </w:rPr>
        <w:t>-3 完全接受招标文件相关条款的承诺书</w:t>
      </w:r>
    </w:p>
    <w:p>
      <w:pPr>
        <w:pBdr>
          <w:top w:val="none" w:color="auto" w:sz="0" w:space="1"/>
          <w:left w:val="none" w:color="auto" w:sz="0" w:space="4"/>
          <w:bottom w:val="none" w:color="auto" w:sz="0" w:space="1"/>
          <w:right w:val="none" w:color="auto" w:sz="0" w:space="4"/>
        </w:pBdr>
        <w:rPr>
          <w:rFonts w:ascii="宋体" w:hAnsi="宋体"/>
          <w:sz w:val="24"/>
        </w:rPr>
      </w:pPr>
    </w:p>
    <w:p>
      <w:pPr>
        <w:pBdr>
          <w:top w:val="none" w:color="auto" w:sz="0" w:space="1"/>
          <w:left w:val="none" w:color="auto" w:sz="0" w:space="4"/>
          <w:bottom w:val="none" w:color="auto" w:sz="0" w:space="1"/>
          <w:right w:val="none" w:color="auto" w:sz="0" w:space="4"/>
        </w:pBdr>
        <w:rPr>
          <w:rFonts w:hint="eastAsia" w:ascii="仿宋_GB2312" w:hAnsi="仿宋_GB2312" w:eastAsia="仿宋_GB2312" w:cs="仿宋_GB2312"/>
          <w:sz w:val="32"/>
          <w:szCs w:val="32"/>
        </w:rPr>
      </w:pPr>
    </w:p>
    <w:p>
      <w:pPr>
        <w:pBdr>
          <w:top w:val="none" w:color="auto" w:sz="0" w:space="1"/>
          <w:left w:val="none" w:color="auto" w:sz="0" w:space="4"/>
          <w:bottom w:val="none" w:color="auto" w:sz="0" w:space="1"/>
          <w:right w:val="none" w:color="auto" w:sz="0" w:space="4"/>
        </w:pBd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w:t>
      </w:r>
    </w:p>
    <w:p>
      <w:pPr>
        <w:pBdr>
          <w:top w:val="none" w:color="auto" w:sz="0" w:space="1"/>
          <w:left w:val="none" w:color="auto" w:sz="0" w:space="4"/>
          <w:bottom w:val="none" w:color="auto" w:sz="0" w:space="1"/>
          <w:right w:val="none" w:color="auto" w:sz="0" w:space="4"/>
        </w:pBd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作为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的投标人，我方郑重承诺：</w:t>
      </w:r>
    </w:p>
    <w:p>
      <w:pPr>
        <w:pBdr>
          <w:top w:val="none" w:color="auto" w:sz="0" w:space="1"/>
          <w:left w:val="none" w:color="auto" w:sz="0" w:space="4"/>
          <w:bottom w:val="none" w:color="auto" w:sz="0" w:space="1"/>
          <w:right w:val="none" w:color="auto" w:sz="0" w:space="4"/>
        </w:pBd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我公司完全接受招标文件中关于付款比例、奖罚约定等相关条款，否则你公司有权无条件解除合同，相关损失由我公司承担。</w:t>
      </w:r>
    </w:p>
    <w:p>
      <w:pPr>
        <w:pBdr>
          <w:top w:val="none" w:color="auto" w:sz="0" w:space="1"/>
          <w:left w:val="none" w:color="auto" w:sz="0" w:space="4"/>
          <w:bottom w:val="none" w:color="auto" w:sz="0" w:space="1"/>
          <w:right w:val="none" w:color="auto" w:sz="0" w:space="4"/>
        </w:pBdr>
        <w:spacing w:line="520" w:lineRule="exact"/>
        <w:rPr>
          <w:rFonts w:hint="eastAsia" w:ascii="仿宋_GB2312" w:hAnsi="仿宋_GB2312" w:eastAsia="仿宋_GB2312" w:cs="仿宋_GB2312"/>
          <w:sz w:val="32"/>
          <w:szCs w:val="32"/>
        </w:rPr>
      </w:pPr>
    </w:p>
    <w:p>
      <w:pPr>
        <w:pBdr>
          <w:top w:val="none" w:color="auto" w:sz="0" w:space="1"/>
          <w:left w:val="none" w:color="auto" w:sz="0" w:space="4"/>
          <w:bottom w:val="none" w:color="auto" w:sz="0" w:space="1"/>
          <w:right w:val="none" w:color="auto" w:sz="0" w:space="4"/>
        </w:pBdr>
        <w:spacing w:line="520" w:lineRule="exact"/>
        <w:ind w:firstLine="640" w:firstLineChars="200"/>
        <w:rPr>
          <w:rFonts w:hint="eastAsia" w:ascii="仿宋_GB2312" w:hAnsi="仿宋_GB2312" w:eastAsia="仿宋_GB2312" w:cs="仿宋_GB2312"/>
          <w:sz w:val="32"/>
          <w:szCs w:val="32"/>
        </w:rPr>
      </w:pPr>
    </w:p>
    <w:p>
      <w:pPr>
        <w:pBdr>
          <w:top w:val="none" w:color="auto" w:sz="0" w:space="1"/>
          <w:left w:val="none" w:color="auto" w:sz="0" w:space="4"/>
          <w:bottom w:val="none" w:color="auto" w:sz="0" w:space="1"/>
          <w:right w:val="none" w:color="auto" w:sz="0" w:space="4"/>
        </w:pBd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投标单位（公章）：</w:t>
      </w:r>
    </w:p>
    <w:p>
      <w:pPr>
        <w:pBdr>
          <w:top w:val="none" w:color="auto" w:sz="0" w:space="1"/>
          <w:left w:val="none" w:color="auto" w:sz="0" w:space="4"/>
          <w:bottom w:val="none" w:color="auto" w:sz="0" w:space="1"/>
          <w:right w:val="none" w:color="auto" w:sz="0" w:space="4"/>
        </w:pBdr>
        <w:spacing w:line="520" w:lineRule="exact"/>
        <w:ind w:firstLine="640" w:firstLineChars="200"/>
        <w:rPr>
          <w:rFonts w:hint="eastAsia" w:ascii="仿宋_GB2312" w:hAnsi="仿宋_GB2312" w:eastAsia="仿宋_GB2312" w:cs="仿宋_GB2312"/>
          <w:sz w:val="32"/>
          <w:szCs w:val="32"/>
        </w:rPr>
      </w:pPr>
    </w:p>
    <w:p>
      <w:pPr>
        <w:pBdr>
          <w:top w:val="none" w:color="auto" w:sz="0" w:space="1"/>
          <w:left w:val="none" w:color="auto" w:sz="0" w:space="4"/>
          <w:bottom w:val="none" w:color="auto" w:sz="0" w:space="1"/>
          <w:right w:val="none" w:color="auto" w:sz="0" w:space="4"/>
        </w:pBd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法定代表人（签名或盖章）：</w:t>
      </w:r>
    </w:p>
    <w:p>
      <w:pPr>
        <w:pBdr>
          <w:top w:val="none" w:color="auto" w:sz="0" w:space="1"/>
          <w:left w:val="none" w:color="auto" w:sz="0" w:space="4"/>
          <w:bottom w:val="none" w:color="auto" w:sz="0" w:space="1"/>
          <w:right w:val="none" w:color="auto" w:sz="0" w:space="4"/>
        </w:pBdr>
      </w:pPr>
    </w:p>
    <w:p>
      <w:pPr>
        <w:pBdr>
          <w:top w:val="none" w:color="auto" w:sz="0" w:space="1"/>
          <w:left w:val="none" w:color="auto" w:sz="0" w:space="4"/>
          <w:bottom w:val="none" w:color="auto" w:sz="0" w:space="1"/>
          <w:right w:val="none" w:color="auto" w:sz="0" w:space="4"/>
        </w:pBdr>
        <w:ind w:firstLine="6400" w:firstLineChars="2000"/>
      </w:pPr>
      <w:r>
        <w:rPr>
          <w:rFonts w:hint="eastAsia" w:ascii="仿宋_GB2312" w:hAnsi="仿宋_GB2312" w:eastAsia="仿宋_GB2312" w:cs="仿宋_GB2312"/>
          <w:sz w:val="32"/>
          <w:szCs w:val="32"/>
        </w:rPr>
        <w:t>年    月    日</w:t>
      </w:r>
    </w:p>
    <w:p>
      <w:pPr>
        <w:pBdr>
          <w:top w:val="none" w:color="auto" w:sz="0" w:space="1"/>
          <w:left w:val="none" w:color="auto" w:sz="0" w:space="4"/>
          <w:bottom w:val="none" w:color="auto" w:sz="0" w:space="1"/>
          <w:right w:val="none" w:color="auto" w:sz="0" w:space="4"/>
        </w:pBdr>
        <w:spacing w:line="500" w:lineRule="exact"/>
        <w:jc w:val="left"/>
        <w:rPr>
          <w:rFonts w:ascii="宋体" w:hAnsi="宋体"/>
          <w:szCs w:val="21"/>
        </w:rPr>
      </w:pPr>
    </w:p>
    <w:p>
      <w:pPr>
        <w:spacing w:before="240" w:beforeLines="100" w:after="240" w:afterLines="100" w:line="500" w:lineRule="exact"/>
        <w:jc w:val="center"/>
        <w:rPr>
          <w:rFonts w:hint="eastAsia" w:ascii="宋体" w:hAnsi="宋体"/>
          <w:b/>
          <w:bCs/>
        </w:rPr>
      </w:pPr>
    </w:p>
    <w:p>
      <w:pPr>
        <w:spacing w:line="420" w:lineRule="exact"/>
        <w:rPr>
          <w:rFonts w:hint="eastAsia" w:ascii="宋体" w:hAnsi="宋体"/>
          <w:b/>
          <w:sz w:val="36"/>
          <w:szCs w:val="36"/>
        </w:rPr>
      </w:pPr>
    </w:p>
    <w:p>
      <w:pPr>
        <w:spacing w:line="420" w:lineRule="exact"/>
        <w:rPr>
          <w:rFonts w:hint="eastAsia" w:ascii="宋体" w:hAnsi="宋体"/>
          <w:b/>
          <w:sz w:val="36"/>
          <w:szCs w:val="36"/>
        </w:rPr>
      </w:pPr>
    </w:p>
    <w:p>
      <w:pPr>
        <w:spacing w:line="420" w:lineRule="exact"/>
        <w:rPr>
          <w:rFonts w:hint="eastAsia" w:ascii="宋体" w:hAnsi="宋体"/>
          <w:b/>
          <w:sz w:val="36"/>
          <w:szCs w:val="36"/>
        </w:rPr>
      </w:pPr>
    </w:p>
    <w:p>
      <w:pPr>
        <w:spacing w:line="420" w:lineRule="exact"/>
        <w:rPr>
          <w:rFonts w:hint="eastAsia" w:ascii="宋体" w:hAnsi="宋体"/>
          <w:b/>
          <w:sz w:val="36"/>
          <w:szCs w:val="36"/>
        </w:rPr>
      </w:pPr>
    </w:p>
    <w:p>
      <w:pPr>
        <w:spacing w:line="420" w:lineRule="exact"/>
        <w:rPr>
          <w:rFonts w:hint="eastAsia" w:ascii="宋体" w:hAnsi="宋体"/>
          <w:b/>
          <w:sz w:val="36"/>
          <w:szCs w:val="36"/>
        </w:rPr>
      </w:pPr>
    </w:p>
    <w:p/>
    <w:sectPr>
      <w:headerReference r:id="rId3" w:type="default"/>
      <w:footerReference r:id="rId4" w:type="default"/>
      <w:pgSz w:w="11907" w:h="16840"/>
      <w:pgMar w:top="1701" w:right="1531" w:bottom="1588" w:left="147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panose1 w:val="00000600000000000000"/>
    <w:charset w:val="86"/>
    <w:family w:val="auto"/>
    <w:pitch w:val="default"/>
    <w:sig w:usb0="800002BF" w:usb1="184F6CF8" w:usb2="00000012" w:usb3="00000000" w:csb0="00160001" w:csb1="1203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3"/>
        <w:rFonts w:hint="eastAsia" w:ascii="仿宋_GB2312" w:eastAsia="仿宋_GB2312"/>
      </w:rPr>
    </w:pPr>
    <w:r>
      <w:rPr>
        <w:rFonts w:hint="eastAsia" w:ascii="仿宋_GB2312" w:eastAsia="仿宋_GB2312"/>
      </w:rPr>
      <w:fldChar w:fldCharType="begin"/>
    </w:r>
    <w:r>
      <w:rPr>
        <w:rStyle w:val="13"/>
        <w:rFonts w:hint="eastAsia" w:ascii="仿宋_GB2312" w:eastAsia="仿宋_GB2312"/>
      </w:rPr>
      <w:instrText xml:space="preserve">PAGE  </w:instrText>
    </w:r>
    <w:r>
      <w:rPr>
        <w:rFonts w:hint="eastAsia" w:ascii="仿宋_GB2312" w:eastAsia="仿宋_GB2312"/>
      </w:rPr>
      <w:fldChar w:fldCharType="separate"/>
    </w:r>
    <w:r>
      <w:rPr>
        <w:rStyle w:val="13"/>
        <w:rFonts w:ascii="仿宋_GB2312" w:eastAsia="仿宋_GB2312"/>
      </w:rPr>
      <w:t>156</w:t>
    </w:r>
    <w:r>
      <w:rPr>
        <w:rFonts w:hint="eastAsia" w:ascii="仿宋_GB2312" w:eastAsia="仿宋_GB2312"/>
      </w:rPr>
      <w:fldChar w:fldCharType="end"/>
    </w:r>
  </w:p>
  <w:p>
    <w:pPr>
      <w:pStyle w:val="8"/>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A6A7B2"/>
    <w:multiLevelType w:val="singleLevel"/>
    <w:tmpl w:val="D5A6A7B2"/>
    <w:lvl w:ilvl="0" w:tentative="0">
      <w:start w:val="1"/>
      <w:numFmt w:val="chineseCounting"/>
      <w:suff w:val="nothing"/>
      <w:lvlText w:val="（%1）"/>
      <w:lvlJc w:val="left"/>
      <w:rPr>
        <w:rFonts w:hint="eastAsia"/>
      </w:rPr>
    </w:lvl>
  </w:abstractNum>
  <w:abstractNum w:abstractNumId="1">
    <w:nsid w:val="14A606EE"/>
    <w:multiLevelType w:val="singleLevel"/>
    <w:tmpl w:val="14A606EE"/>
    <w:lvl w:ilvl="0" w:tentative="0">
      <w:start w:val="1"/>
      <w:numFmt w:val="chineseCounting"/>
      <w:suff w:val="nothing"/>
      <w:lvlText w:val="%1、"/>
      <w:lvlJc w:val="left"/>
      <w:rPr>
        <w:rFonts w:hint="eastAsia"/>
      </w:rPr>
    </w:lvl>
  </w:abstractNum>
  <w:abstractNum w:abstractNumId="2">
    <w:nsid w:val="3C450DA1"/>
    <w:multiLevelType w:val="singleLevel"/>
    <w:tmpl w:val="3C450DA1"/>
    <w:lvl w:ilvl="0" w:tentative="0">
      <w:start w:val="1"/>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2YWZkZDk3ODJiYTU0NzQ0Mzc1ZDNiNWU5MjNjZmUifQ=="/>
  </w:docVars>
  <w:rsids>
    <w:rsidRoot w:val="6A44186A"/>
    <w:rsid w:val="00BE2BDB"/>
    <w:rsid w:val="14235FAD"/>
    <w:rsid w:val="17C27B8B"/>
    <w:rsid w:val="1D0C05C9"/>
    <w:rsid w:val="27871B3F"/>
    <w:rsid w:val="41ED6045"/>
    <w:rsid w:val="4DC20694"/>
    <w:rsid w:val="53004672"/>
    <w:rsid w:val="63130931"/>
    <w:rsid w:val="6A44186A"/>
    <w:rsid w:val="6C670370"/>
    <w:rsid w:val="7DE37C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正文文字"/>
    <w:basedOn w:val="3"/>
    <w:next w:val="1"/>
    <w:qFormat/>
    <w:uiPriority w:val="99"/>
    <w:pPr>
      <w:ind w:firstLine="200"/>
    </w:pPr>
    <w:rPr>
      <w:rFonts w:ascii="仿宋_GB2312" w:eastAsia="仿宋_GB2312"/>
      <w:sz w:val="32"/>
      <w:szCs w:val="32"/>
    </w:rPr>
  </w:style>
  <w:style w:type="paragraph" w:styleId="3">
    <w:name w:val="Body Text First Indent"/>
    <w:basedOn w:val="4"/>
    <w:qFormat/>
    <w:uiPriority w:val="0"/>
    <w:pPr>
      <w:ind w:firstLine="420" w:firstLineChars="100"/>
    </w:pPr>
  </w:style>
  <w:style w:type="paragraph" w:styleId="4">
    <w:name w:val="Body Text"/>
    <w:basedOn w:val="1"/>
    <w:next w:val="3"/>
    <w:qFormat/>
    <w:uiPriority w:val="0"/>
    <w:pPr>
      <w:spacing w:after="120"/>
    </w:pPr>
  </w:style>
  <w:style w:type="paragraph" w:styleId="6">
    <w:name w:val="Normal Indent"/>
    <w:basedOn w:val="1"/>
    <w:qFormat/>
    <w:uiPriority w:val="0"/>
    <w:pPr>
      <w:keepNext w:val="0"/>
      <w:keepLines w:val="0"/>
      <w:widowControl w:val="0"/>
      <w:suppressLineNumbers w:val="0"/>
      <w:autoSpaceDE w:val="0"/>
      <w:autoSpaceDN w:val="0"/>
      <w:spacing w:before="0" w:beforeAutospacing="0" w:after="0" w:afterAutospacing="0"/>
      <w:ind w:left="0" w:right="0" w:firstLine="420" w:firstLineChars="200"/>
      <w:jc w:val="left"/>
    </w:pPr>
    <w:rPr>
      <w:rFonts w:hint="default" w:ascii="Calibri" w:hAnsi="Calibri" w:eastAsia="宋体" w:cs="宋体"/>
      <w:kern w:val="0"/>
      <w:sz w:val="21"/>
      <w:szCs w:val="22"/>
      <w:lang w:val="en-US" w:eastAsia="zh-CN" w:bidi="ar"/>
    </w:rPr>
  </w:style>
  <w:style w:type="paragraph" w:styleId="7">
    <w:name w:val="Block Text"/>
    <w:basedOn w:val="1"/>
    <w:unhideWhenUsed/>
    <w:qFormat/>
    <w:uiPriority w:val="99"/>
    <w:pPr>
      <w:spacing w:after="120"/>
      <w:ind w:left="1440" w:leftChars="700" w:right="700" w:rightChars="700"/>
    </w:pPr>
  </w:style>
  <w:style w:type="paragraph" w:styleId="8">
    <w:name w:val="footer"/>
    <w:basedOn w:val="1"/>
    <w:qFormat/>
    <w:uiPriority w:val="99"/>
    <w:pPr>
      <w:tabs>
        <w:tab w:val="center" w:pos="4153"/>
        <w:tab w:val="right" w:pos="8306"/>
      </w:tabs>
      <w:snapToGrid w:val="0"/>
      <w:jc w:val="left"/>
    </w:pPr>
    <w:rPr>
      <w:sz w:val="18"/>
      <w:szCs w:val="18"/>
    </w:rPr>
  </w:style>
  <w:style w:type="paragraph" w:styleId="9">
    <w:name w:val="header"/>
    <w:basedOn w:val="1"/>
    <w:next w:val="7"/>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olor w:val="000000"/>
      <w:kern w:val="0"/>
      <w:sz w:val="24"/>
    </w:rPr>
  </w:style>
  <w:style w:type="character" w:styleId="13">
    <w:name w:val="page number"/>
    <w:qFormat/>
    <w:uiPriority w:val="0"/>
  </w:style>
  <w:style w:type="paragraph" w:customStyle="1" w:styleId="14">
    <w:name w:val="首行缩进"/>
    <w:basedOn w:val="1"/>
    <w:qFormat/>
    <w:uiPriority w:val="0"/>
    <w:pPr>
      <w:spacing w:line="360" w:lineRule="auto"/>
      <w:ind w:firstLine="480" w:firstLineChars="200"/>
    </w:pPr>
    <w:rPr>
      <w:sz w:val="24"/>
    </w:rPr>
  </w:style>
  <w:style w:type="paragraph" w:customStyle="1" w:styleId="15">
    <w:name w:val="WPSOffice手动目录 1"/>
    <w:qFormat/>
    <w:uiPriority w:val="0"/>
    <w:rPr>
      <w:rFonts w:ascii="Times New Roman" w:hAnsi="Times New Roman" w:eastAsia="宋体" w:cs="Times New Roman"/>
      <w:lang w:val="en-US" w:eastAsia="zh-CN" w:bidi="ar-SA"/>
    </w:rPr>
  </w:style>
  <w:style w:type="character" w:customStyle="1" w:styleId="16">
    <w:name w:val="NormalCharacter"/>
    <w:qFormat/>
    <w:uiPriority w:val="0"/>
  </w:style>
  <w:style w:type="paragraph" w:customStyle="1" w:styleId="17">
    <w:name w:val="Table Paragraph"/>
    <w:basedOn w:val="1"/>
    <w:qFormat/>
    <w:uiPriority w:val="1"/>
    <w:pPr>
      <w:jc w:val="left"/>
    </w:pPr>
    <w:rPr>
      <w:rFonts w:ascii="Calibri" w:hAnsi="Calibri"/>
      <w:kern w:val="0"/>
      <w:sz w:val="22"/>
      <w:szCs w:val="22"/>
      <w:lang w:eastAsia="en-US"/>
    </w:rPr>
  </w:style>
  <w:style w:type="table" w:customStyle="1" w:styleId="18">
    <w:name w:val="Table Normal"/>
    <w:unhideWhenUsed/>
    <w:qFormat/>
    <w:uiPriority w:val="2"/>
    <w:tblPr>
      <w:tblCellMar>
        <w:top w:w="0" w:type="dxa"/>
        <w:left w:w="0" w:type="dxa"/>
        <w:bottom w:w="0" w:type="dxa"/>
        <w:right w:w="0" w:type="dxa"/>
      </w:tblCellMar>
    </w:tblPr>
  </w:style>
  <w:style w:type="paragraph" w:customStyle="1" w:styleId="19">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0">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宋体"/>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22</Pages>
  <Words>6744</Words>
  <Characters>7116</Characters>
  <Lines>0</Lines>
  <Paragraphs>0</Paragraphs>
  <TotalTime>28</TotalTime>
  <ScaleCrop>false</ScaleCrop>
  <LinksUpToDate>false</LinksUpToDate>
  <CharactersWithSpaces>8255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2023-06-13T03:22:00Z</dcterms:created>
  <dc:creator>乔</dc:creator>
  <cp:lastModifiedBy>乔</cp:lastModifiedBy>
  <cp:lastPrinted>2023-06-15T06:40:00Z</cp:lastPrinted>
  <dcterms:modified xsi:type="dcterms:W3CDTF">2023-06-16T00:48:57Z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CD18C38CF05140E09B49A49819CEAEA3_11</vt:lpwstr>
  </property>
</Properties>
</file>