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sz w:val="44"/>
          <w:szCs w:val="44"/>
          <w:lang w:eastAsia="zh-CN"/>
        </w:rPr>
      </w:pPr>
      <w:r>
        <w:rPr>
          <w:rFonts w:hint="eastAsia"/>
          <w:sz w:val="21"/>
          <w:szCs w:val="21"/>
          <w:lang w:val="en-US" w:eastAsia="zh-CN"/>
        </w:rPr>
        <w:t>附件四：</w:t>
      </w:r>
    </w:p>
    <w:p>
      <w:pPr>
        <w:pStyle w:val="3"/>
        <w:widowControl/>
        <w:jc w:val="center"/>
        <w:rPr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城发·水云方临时用电施工项目施工合同</w:t>
      </w:r>
      <w:bookmarkEnd w:id="0"/>
      <w:r>
        <w:rPr>
          <w:rFonts w:hint="eastAsia" w:ascii="黑体" w:hAnsi="黑体" w:eastAsia="黑体" w:cs="黑体"/>
          <w:b/>
          <w:sz w:val="36"/>
          <w:szCs w:val="36"/>
          <w:highlight w:val="none"/>
        </w:rPr>
        <w:t xml:space="preserve"> </w:t>
      </w:r>
    </w:p>
    <w:p>
      <w:pPr>
        <w:pStyle w:val="3"/>
        <w:widowControl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甲方：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黄石市城发置业有限公司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(发包方) </w:t>
      </w:r>
    </w:p>
    <w:p>
      <w:pPr>
        <w:pStyle w:val="3"/>
        <w:widowControl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乙方：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（承包方） </w:t>
      </w:r>
    </w:p>
    <w:p>
      <w:pPr>
        <w:pStyle w:val="3"/>
        <w:widowControl/>
        <w:spacing w:beforeAutospacing="0" w:afterAutospacing="0"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经甲乙双方友好协商，遵循《中华人民共和国民法典》、《建筑法》、《建筑安装工程承包合同条款》以及当地有关法律、法规，本着自愿、平等、互惠互利、诚实信用的原则，双方就本工程建设施工事项达成共识，具体内容如下：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 第一条：工程概况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1、工程名称: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城发·水云方临时用电施工项目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2、工程地点：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>位于磁湖路与桂林北路交汇处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3、工程内容及承包范围：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本项目临时用电工程的报装、施工、采购、验收、接火、试验、送电等一切相关手续的办理及协调，直到满足电力送电标准要求。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4、质量等级：按设计文件、图纸施工，执行国家电气安装规范标准，保证施工质量。通过黄石市供电相关部门验收送电，达到国家现行验收规范合格标准。 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5、承包方式：根据设计文件和图纸，本工程采用包工包料，包质量、包运输、包工期、包安全、包文明施工、包手续报验、包送电等所有内容的承包方式。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第二条 施工准备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1、工程所需所有材料设备均由乙方负责供应。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2、场地由甲方提供。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第三条  双方主要责任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1、甲方的责任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（1）甲方按时向乙方提供工程施工所需的现场条件，协调现场情况，为乙方正常施工创造条件。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（2）甲方督促检查工程进度，工程质量，施工技术及安全生产。 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（3）按合同约定支付工程款。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2、乙方的责任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（1）确保本协议规定的质量、安全、工期按期完成。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2）如施工中途不符合要求，甲方有权要求乙方返工、停工整顿、直到达到合格要求为准，由此造成的全部相关费用由乙方承担；在规定时间内，乙方未能及时返工整改，甲方有权解除合同，乙方在接到甲方解除合同通知后48小时内退场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第四条 工程工期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1、本工程有效工期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5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天，具体开工日期以甲方通知为准。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第五条 工程质量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1、严格按照施工图及相关规范精心组织施工，确保工程达到合格。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2、工程质量达不到合格等级，由乙方负责。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3、在施工中，必须无条件接受甲方及有关质量部门的检查，监督和处理。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4、在规定的保修期（自验收合格送电之日起两年）内。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5、乙方所承建项目严格按照国家现行有关建筑法律法规、施工规范、标准及地方文件进行施工和管理，如工程在检查验收中经评定为不合格工程，甲方有权向乙方索赔，由此造成的一切损失由乙方承担。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6、施工过程中质量不符合要求时，甲方或监理有权要求乙方停工整顿或返工处理，情节严重的给予每次1000～20000元处罚，如乙方返工后仍达不到合格要求，甲方有权解除合同，由此造成的一切损失由乙方承担。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7、乙方在施工中，为确保工期、质量、安全，必须使用符合安全标准的施工机械，对危及生产安全的机械一律不得进入现场施工。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8、在施工中及施工现场出现的一切安全事故由乙方负责。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第六条：文明、安全生产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1、施工现场必须满足省市有关安全文明施工规定。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2、施工期间必须注意安全生产，严格遵守安全生产的有关规定，遵守劳动用工条例，工地发生的任何责任事故，由乙方承担全部责任。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第七条 工程款的支付与结算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1、工程总造价：含税价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元整（含9%税金）。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2、本工程为总价包干合同，有关本临电工程的所有费用均包含在乙方投标报价中，乙方不得以任何理由向甲方增加任何工程款。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3、付款方式：工程完工验收合格送电交付使用后15日内支付至合同价款的97%，余款作为质保金，质保期二年质保期满无质量问题，一次性付清。</w:t>
      </w:r>
    </w:p>
    <w:p>
      <w:pPr>
        <w:pStyle w:val="3"/>
        <w:widowControl/>
        <w:spacing w:beforeAutospacing="0" w:afterAutospacing="0" w:line="460" w:lineRule="exact"/>
        <w:rPr>
          <w:rFonts w:hint="eastAsia"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 xml:space="preserve">第八条  付款违约条款 </w:t>
      </w:r>
    </w:p>
    <w:p>
      <w:pPr>
        <w:pStyle w:val="3"/>
        <w:widowControl/>
        <w:spacing w:beforeAutospacing="0" w:afterAutospacing="0"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工程完工后，甲方不按合同书约定支付工程款的，甲乙双方协商解决，如协商不成，乙方有权申请黄石仲裁委员会总裁。</w:t>
      </w:r>
    </w:p>
    <w:p>
      <w:pPr>
        <w:pStyle w:val="3"/>
        <w:widowControl/>
        <w:spacing w:beforeAutospacing="0" w:afterAutospacing="0" w:line="460" w:lineRule="exact"/>
        <w:rPr>
          <w:rFonts w:hint="eastAsia"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 xml:space="preserve">第九条  质量保修 </w:t>
      </w:r>
    </w:p>
    <w:p>
      <w:pPr>
        <w:pStyle w:val="3"/>
        <w:widowControl/>
        <w:spacing w:beforeAutospacing="0" w:afterAutospacing="0"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质保期内如出现质量问题，乙方接到甲方通知2小时内进行维修，否则甲方有权安排他人维修，所产生的费用由乙方承担。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第十条  违约责任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 xml:space="preserve">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   1、协议后效后，某一方不履行协议或单方终止协议、或单方原因造成对方终止协议的，应承担工程总造价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10%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的违约金。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   2、乙方不能按约定的竣工日期如期完工，逾期交工的，乙方向甲方交纳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1000元/每天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的违约金。 </w:t>
      </w:r>
    </w:p>
    <w:p>
      <w:pPr>
        <w:pStyle w:val="3"/>
        <w:widowControl/>
        <w:spacing w:beforeAutospacing="0" w:afterAutospacing="0" w:line="460" w:lineRule="exact"/>
        <w:rPr>
          <w:rFonts w:hint="eastAsia"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 xml:space="preserve">第十一条  其他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1、本合同由甲方、乙方均签章之日起生效。双方权利义务履行完毕后合同终止。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2、本合同一式陆份，其中甲方执肆份，乙方执贰份。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3、本合同未尽事宜，以补充合同为准。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4、争议的解决：合同执行过程中引起的争议，应当协商解决，协商不成的，可提交黄石仲裁委员会仲裁，仲裁裁决为终局仲裁，双方均应执行裁决。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5、合同签订地点：湖北省黄石市。  </w:t>
      </w:r>
    </w:p>
    <w:p>
      <w:pPr>
        <w:pStyle w:val="3"/>
        <w:widowControl/>
        <w:spacing w:beforeAutospacing="0" w:afterAutospacing="0" w:line="46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3"/>
        <w:widowControl/>
        <w:spacing w:beforeAutospacing="0" w:afterAutospacing="0" w:line="600" w:lineRule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甲方：                                       乙方： </w:t>
      </w:r>
    </w:p>
    <w:p>
      <w:pPr>
        <w:pStyle w:val="3"/>
        <w:widowControl/>
        <w:spacing w:beforeAutospacing="0" w:afterAutospacing="0" w:line="600" w:lineRule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法定代表人：                              法定代表人： </w:t>
      </w:r>
    </w:p>
    <w:p>
      <w:pPr>
        <w:pStyle w:val="3"/>
        <w:widowControl/>
        <w:spacing w:beforeAutospacing="0" w:afterAutospacing="0" w:line="600" w:lineRule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委托代理人：                              委托代理人： </w:t>
      </w:r>
    </w:p>
    <w:p>
      <w:pPr>
        <w:pStyle w:val="3"/>
        <w:widowControl/>
        <w:spacing w:beforeAutospacing="0" w:afterAutospacing="0" w:line="600" w:lineRule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pStyle w:val="3"/>
        <w:widowControl/>
        <w:spacing w:beforeAutospacing="0" w:afterAutospacing="0" w:line="600" w:lineRule="auto"/>
        <w:jc w:val="right"/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合同签订时间：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  月  日</w:t>
      </w:r>
      <w:r>
        <w:rPr>
          <w:highlight w:val="none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1NWU2YTRlZDNkN2U1Nzc2ZWYxZWYwMzYwNGUyMTEifQ=="/>
  </w:docVars>
  <w:rsids>
    <w:rsidRoot w:val="6BA223BC"/>
    <w:rsid w:val="6BA22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2022-08-02T09:44:00Z</dcterms:created>
  <dc:creator>Supfoote</dc:creator>
  <cp:lastModifiedBy>Supfoote</cp:lastModifiedBy>
  <dcterms:modified xsi:type="dcterms:W3CDTF">2022-08-02T09:45:11Z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725DD3803E774B7899BFD964F9F45105</vt:lpwstr>
  </property>
</Properties>
</file>