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公文小标宋" w:hAnsi="方正公文小标宋" w:eastAsia="方正公文小标宋" w:cs="方正公文小标宋"/>
          <w:b/>
          <w:sz w:val="36"/>
          <w:szCs w:val="36"/>
        </w:rPr>
      </w:pPr>
      <w:r>
        <w:rPr>
          <w:rFonts w:hint="eastAsia" w:ascii="方正公文小标宋" w:hAnsi="方正公文小标宋" w:eastAsia="方正公文小标宋" w:cs="方正公文小标宋"/>
          <w:b/>
          <w:sz w:val="36"/>
          <w:szCs w:val="36"/>
        </w:rPr>
        <w:t>黄石市磁湖202</w:t>
      </w:r>
      <w:r>
        <w:rPr>
          <w:rFonts w:hint="eastAsia" w:ascii="方正公文小标宋" w:hAnsi="方正公文小标宋" w:eastAsia="方正公文小标宋" w:cs="方正公文小标宋"/>
          <w:b/>
          <w:sz w:val="36"/>
          <w:szCs w:val="36"/>
          <w:lang w:val="en-US" w:eastAsia="zh-CN"/>
        </w:rPr>
        <w:t>2</w:t>
      </w:r>
      <w:r>
        <w:rPr>
          <w:rFonts w:hint="eastAsia" w:ascii="方正公文小标宋" w:hAnsi="方正公文小标宋" w:eastAsia="方正公文小标宋" w:cs="方正公文小标宋"/>
          <w:b/>
          <w:sz w:val="36"/>
          <w:szCs w:val="36"/>
        </w:rPr>
        <w:t>年上半年鲜鱼销售招标文件</w:t>
      </w:r>
    </w:p>
    <w:p>
      <w:pPr>
        <w:jc w:val="center"/>
        <w:rPr>
          <w:rFonts w:ascii="黑体" w:hAnsi="黑体" w:eastAsia="黑体" w:cs="黑体"/>
          <w:sz w:val="36"/>
          <w:szCs w:val="36"/>
        </w:rPr>
      </w:pP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一、项目名称：黄石市磁湖202</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年上半年鲜鱼销售</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二、招标人：黄石市磁湖旅游开发有限公司</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投标文件的要求</w:t>
      </w:r>
    </w:p>
    <w:p>
      <w:pPr>
        <w:spacing w:line="560" w:lineRule="exact"/>
        <w:ind w:firstLine="640" w:firstLineChars="200"/>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1、从事水产品销售并</w:t>
      </w:r>
      <w:r>
        <w:rPr>
          <w:rFonts w:hint="eastAsia" w:ascii="方正仿宋_GB2312" w:hAnsi="方正仿宋_GB2312" w:eastAsia="方正仿宋_GB2312" w:cs="方正仿宋_GB2312"/>
          <w:sz w:val="32"/>
          <w:szCs w:val="32"/>
        </w:rPr>
        <w:t>具有</w:t>
      </w:r>
      <w:r>
        <w:rPr>
          <w:rFonts w:hint="eastAsia" w:ascii="方正仿宋_GB2312" w:hAnsi="方正仿宋_GB2312" w:eastAsia="方正仿宋_GB2312" w:cs="方正仿宋_GB2312"/>
          <w:sz w:val="32"/>
          <w:szCs w:val="32"/>
          <w:lang w:val="en-US" w:eastAsia="zh-CN"/>
        </w:rPr>
        <w:t>合法</w:t>
      </w:r>
      <w:r>
        <w:rPr>
          <w:rFonts w:hint="eastAsia" w:ascii="方正仿宋_GB2312" w:hAnsi="方正仿宋_GB2312" w:eastAsia="方正仿宋_GB2312" w:cs="方正仿宋_GB2312"/>
          <w:sz w:val="32"/>
          <w:szCs w:val="32"/>
        </w:rPr>
        <w:t>有效营业执照</w:t>
      </w:r>
      <w:r>
        <w:rPr>
          <w:rFonts w:hint="eastAsia" w:ascii="方正仿宋_GB2312" w:hAnsi="方正仿宋_GB2312" w:eastAsia="方正仿宋_GB2312" w:cs="方正仿宋_GB2312"/>
          <w:sz w:val="32"/>
          <w:szCs w:val="32"/>
          <w:lang w:val="en-US" w:eastAsia="zh-CN"/>
        </w:rPr>
        <w:t>的公司</w:t>
      </w:r>
      <w:r>
        <w:rPr>
          <w:rFonts w:hint="eastAsia" w:ascii="方正仿宋_GB2312" w:hAnsi="方正仿宋_GB2312" w:eastAsia="方正仿宋_GB2312" w:cs="方正仿宋_GB2312"/>
          <w:sz w:val="32"/>
          <w:szCs w:val="32"/>
          <w:lang w:eastAsia="zh-CN"/>
        </w:rPr>
        <w:t>；</w:t>
      </w:r>
    </w:p>
    <w:p>
      <w:pPr>
        <w:spacing w:line="560" w:lineRule="exact"/>
        <w:ind w:firstLine="640" w:firstLineChars="200"/>
        <w:jc w:val="left"/>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、提供法定代表人身份证复印件或授权委托书和代理人身份证复印件</w:t>
      </w:r>
      <w:r>
        <w:rPr>
          <w:rFonts w:hint="eastAsia" w:ascii="方正仿宋_GB2312" w:hAnsi="方正仿宋_GB2312" w:eastAsia="方正仿宋_GB2312" w:cs="方正仿宋_GB2312"/>
          <w:sz w:val="32"/>
          <w:szCs w:val="32"/>
          <w:lang w:val="en-US" w:eastAsia="zh-CN"/>
        </w:rPr>
        <w:t>及营业执照复印件；</w:t>
      </w:r>
    </w:p>
    <w:p>
      <w:pPr>
        <w:spacing w:line="560" w:lineRule="exact"/>
        <w:ind w:firstLine="640" w:firstLineChars="200"/>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、提供十台鲜鱼运输车辆牌照</w:t>
      </w:r>
      <w:r>
        <w:rPr>
          <w:rFonts w:hint="eastAsia" w:ascii="方正仿宋_GB2312" w:hAnsi="方正仿宋_GB2312" w:eastAsia="方正仿宋_GB2312" w:cs="方正仿宋_GB2312"/>
          <w:sz w:val="32"/>
          <w:szCs w:val="32"/>
          <w:lang w:eastAsia="zh-CN"/>
        </w:rPr>
        <w:t>；</w:t>
      </w:r>
    </w:p>
    <w:p>
      <w:pPr>
        <w:spacing w:line="560" w:lineRule="exact"/>
        <w:ind w:firstLine="640" w:firstLineChars="200"/>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、鲜鱼销售承诺书（附件1）</w:t>
      </w:r>
      <w:r>
        <w:rPr>
          <w:rFonts w:hint="eastAsia" w:ascii="方正仿宋_GB2312" w:hAnsi="方正仿宋_GB2312" w:eastAsia="方正仿宋_GB2312" w:cs="方正仿宋_GB2312"/>
          <w:sz w:val="32"/>
          <w:szCs w:val="32"/>
          <w:lang w:eastAsia="zh-CN"/>
        </w:rPr>
        <w:t>；</w:t>
      </w:r>
    </w:p>
    <w:p>
      <w:pPr>
        <w:spacing w:line="560" w:lineRule="exact"/>
        <w:ind w:firstLine="640" w:firstLineChars="200"/>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、投标保证金凭据（10万元）</w:t>
      </w:r>
      <w:r>
        <w:rPr>
          <w:rFonts w:hint="eastAsia" w:ascii="方正仿宋_GB2312" w:hAnsi="方正仿宋_GB2312" w:eastAsia="方正仿宋_GB2312" w:cs="方正仿宋_GB2312"/>
          <w:sz w:val="32"/>
          <w:szCs w:val="32"/>
          <w:lang w:eastAsia="zh-CN"/>
        </w:rPr>
        <w:t>；</w:t>
      </w:r>
    </w:p>
    <w:p>
      <w:pPr>
        <w:spacing w:line="560" w:lineRule="exact"/>
        <w:ind w:firstLine="640" w:firstLineChars="200"/>
        <w:jc w:val="left"/>
        <w:outlineLvl w:val="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、投标报价单（附件2）各项报价不得低于或等于招标人设定的标底价。</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四、投标文件的制作</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1、招标文件第三条资料不得缺项，否则视为废标。</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2、投标人将招标文件第三条</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项文件全部加盖公章，装入档案袋密封加盖骑缝章。</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3、招标文件第三条第</w:t>
      </w: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 xml:space="preserve">项（投标报价单）按要求加盖公章，单独装入小信封，密封加盖骑缝章。      </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4、二项投标文件全部注明：黄石市磁湖</w:t>
      </w:r>
      <w:r>
        <w:rPr>
          <w:rFonts w:hint="eastAsia" w:ascii="方正仿宋_GB2312" w:hAnsi="方正仿宋_GB2312" w:eastAsia="方正仿宋_GB2312" w:cs="方正仿宋_GB2312"/>
          <w:sz w:val="32"/>
          <w:szCs w:val="32"/>
          <w:lang w:val="en-US" w:eastAsia="zh-CN"/>
        </w:rPr>
        <w:t>2022年</w:t>
      </w:r>
      <w:r>
        <w:rPr>
          <w:rFonts w:hint="eastAsia" w:ascii="方正仿宋_GB2312" w:hAnsi="方正仿宋_GB2312" w:eastAsia="方正仿宋_GB2312" w:cs="方正仿宋_GB2312"/>
          <w:sz w:val="32"/>
          <w:szCs w:val="32"/>
        </w:rPr>
        <w:t>上半年鲜鱼销售和投标单位。</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五、评标委员会人员按照黄石市磁湖旅游开发有限公司相关规定及要求设定。</w:t>
      </w:r>
    </w:p>
    <w:p>
      <w:pPr>
        <w:spacing w:line="560" w:lineRule="exact"/>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六、评标及定标方法</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（一）资格预审</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1、评标委员会对各投标人递交的投标文件依照招标文件第三条中</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3、4、5</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项内容的规定逐一进行资格预审，合格者进入价格评审。</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2、有一条不满足或有缺项的投标文件视为废标。</w:t>
      </w:r>
    </w:p>
    <w:p>
      <w:pPr>
        <w:spacing w:line="560" w:lineRule="exact"/>
        <w:ind w:firstLine="640" w:firstLineChars="200"/>
        <w:jc w:val="left"/>
        <w:outlineLvl w:val="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（二）价格评审</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1、评标委员会对合格的投标人进行价格评审。</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2、、依据各合格投标人分项报价和招标人预计产量分别计算白鲢、花鲢的分项金额。</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3、、白鲢、花鲢各分项金额相加计算出合计金额，按合计金额由高到低确定排名。</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七、中标人评定</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1、合格投标人在3人以上（含3人），评标委员会按投标人投标金额，由高到低确定三名中标候选人。</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2、合格投标人只有两人，评标委员会按投标金额由高到低确定二名中标候选人。</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3、合格投标人只有一人该投标人即为中标候选人。</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4、评标时若出现投标金额相同的，金额相同的投标人进行二次报价，直到定出排名先后。</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5、未被选中的投标人（销售商）5个工作日内退还10万元投标保证金。</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八、经招标人办公会审议确定中标人。</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九、中标人确定后，在3小时内向招标人指定银行帐户（</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招商银行黄石挹江支行；账号：1821 8040 3310 001</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）交纳50万元履约保证金(前期交纳10万元投标保证金转为履约保证金）和50万元鲜鱼销售预付款，并与招标人在</w:t>
      </w:r>
      <w:r>
        <w:rPr>
          <w:rFonts w:hint="eastAsia" w:ascii="方正仿宋_GB2312" w:hAnsi="方正仿宋_GB2312" w:eastAsia="方正仿宋_GB2312" w:cs="方正仿宋_GB2312"/>
          <w:sz w:val="32"/>
          <w:szCs w:val="32"/>
          <w:lang w:val="en-US" w:eastAsia="zh-CN"/>
        </w:rPr>
        <w:t xml:space="preserve"> 5 </w:t>
      </w:r>
      <w:r>
        <w:rPr>
          <w:rFonts w:hint="eastAsia" w:ascii="方正仿宋_GB2312" w:hAnsi="方正仿宋_GB2312" w:eastAsia="方正仿宋_GB2312" w:cs="方正仿宋_GB2312"/>
          <w:sz w:val="32"/>
          <w:szCs w:val="32"/>
        </w:rPr>
        <w:t>月</w:t>
      </w:r>
      <w:r>
        <w:rPr>
          <w:rFonts w:hint="eastAsia" w:ascii="方正仿宋_GB2312" w:hAnsi="方正仿宋_GB2312" w:eastAsia="方正仿宋_GB2312" w:cs="方正仿宋_GB2312"/>
          <w:sz w:val="32"/>
          <w:szCs w:val="32"/>
          <w:lang w:val="en-US" w:eastAsia="zh-CN"/>
        </w:rPr>
        <w:t xml:space="preserve"> 20</w:t>
      </w:r>
      <w:r>
        <w:rPr>
          <w:rFonts w:hint="eastAsia" w:ascii="方正仿宋_GB2312" w:hAnsi="方正仿宋_GB2312" w:eastAsia="方正仿宋_GB2312" w:cs="方正仿宋_GB2312"/>
          <w:sz w:val="32"/>
          <w:szCs w:val="32"/>
        </w:rPr>
        <w:t>日17时前签订鲜鱼销售合同，只为中标人提供我公司内部指定的鲜鱼销售收据，即 “黄石市磁湖旅游开发有限公司收款凭证”，不</w:t>
      </w:r>
      <w:r>
        <w:rPr>
          <w:rFonts w:hint="eastAsia" w:ascii="方正仿宋_GB2312" w:hAnsi="方正仿宋_GB2312" w:eastAsia="方正仿宋_GB2312" w:cs="方正仿宋_GB2312"/>
          <w:sz w:val="32"/>
          <w:szCs w:val="32"/>
          <w:lang w:eastAsia="zh-CN"/>
        </w:rPr>
        <w:t>再</w:t>
      </w:r>
      <w:r>
        <w:rPr>
          <w:rFonts w:hint="eastAsia" w:ascii="方正仿宋_GB2312" w:hAnsi="方正仿宋_GB2312" w:eastAsia="方正仿宋_GB2312" w:cs="方正仿宋_GB2312"/>
          <w:sz w:val="32"/>
          <w:szCs w:val="32"/>
        </w:rPr>
        <w:t>提供任何发票。</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十、起网过程中不在投标报价的鱼产品，中标人必须一并收购，收购价根据市场行情议价。</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十一、鲜鱼销售过程中的吊运费及运输费用由中标人承担。</w:t>
      </w:r>
    </w:p>
    <w:p>
      <w:pPr>
        <w:spacing w:line="560" w:lineRule="exact"/>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十二、中标人宣布3小时内逾期不签订合同的视作弃权，10万元投标保证金不予退还。</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十三、招标文件答疑时间为202</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年</w:t>
      </w:r>
      <w:r>
        <w:rPr>
          <w:rFonts w:hint="eastAsia" w:ascii="方正仿宋_GB2312" w:hAnsi="方正仿宋_GB2312" w:eastAsia="方正仿宋_GB2312" w:cs="方正仿宋_GB2312"/>
          <w:sz w:val="32"/>
          <w:szCs w:val="32"/>
          <w:lang w:val="en-US" w:eastAsia="zh-CN"/>
        </w:rPr>
        <w:t xml:space="preserve">5 </w:t>
      </w:r>
      <w:r>
        <w:rPr>
          <w:rFonts w:hint="eastAsia" w:ascii="方正仿宋_GB2312" w:hAnsi="方正仿宋_GB2312" w:eastAsia="方正仿宋_GB2312" w:cs="方正仿宋_GB2312"/>
          <w:sz w:val="32"/>
          <w:szCs w:val="32"/>
        </w:rPr>
        <w:t>月</w:t>
      </w:r>
      <w:r>
        <w:rPr>
          <w:rFonts w:hint="eastAsia" w:ascii="方正仿宋_GB2312" w:hAnsi="方正仿宋_GB2312" w:eastAsia="方正仿宋_GB2312" w:cs="方正仿宋_GB2312"/>
          <w:sz w:val="32"/>
          <w:szCs w:val="32"/>
          <w:lang w:val="en-US" w:eastAsia="zh-CN"/>
        </w:rPr>
        <w:t>18</w:t>
      </w:r>
      <w:r>
        <w:rPr>
          <w:rFonts w:hint="eastAsia" w:ascii="方正仿宋_GB2312" w:hAnsi="方正仿宋_GB2312" w:eastAsia="方正仿宋_GB2312" w:cs="方正仿宋_GB2312"/>
          <w:sz w:val="32"/>
          <w:szCs w:val="32"/>
        </w:rPr>
        <w:t xml:space="preserve">日8:30-17:00，联系人聂先生，联系电话：0714-6236638  </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方正仿宋_GB2312" w:hAnsi="方正仿宋_GB2312" w:eastAsia="方正仿宋_GB2312" w:cs="方正仿宋_GB2312"/>
          <w:color w:val="000000"/>
          <w:spacing w:val="0"/>
          <w:w w:val="100"/>
          <w:position w:val="0"/>
          <w:sz w:val="32"/>
          <w:szCs w:val="32"/>
          <w:shd w:val="clear" w:color="auto" w:fill="auto"/>
          <w:lang w:eastAsia="zh-CN"/>
        </w:rPr>
      </w:pPr>
      <w:r>
        <w:rPr>
          <w:rFonts w:hint="eastAsia" w:ascii="方正仿宋_GB2312" w:hAnsi="方正仿宋_GB2312" w:eastAsia="方正仿宋_GB2312" w:cs="方正仿宋_GB2312"/>
          <w:color w:val="000000"/>
          <w:spacing w:val="0"/>
          <w:w w:val="100"/>
          <w:position w:val="0"/>
          <w:sz w:val="32"/>
          <w:szCs w:val="32"/>
          <w:shd w:val="clear" w:color="auto" w:fill="auto"/>
          <w:lang w:eastAsia="zh-CN"/>
        </w:rPr>
        <w:t>十四、招标文件的获取</w:t>
      </w: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right="0" w:rightChars="0" w:firstLine="640" w:firstLineChars="200"/>
        <w:jc w:val="left"/>
        <w:textAlignment w:val="auto"/>
        <w:rPr>
          <w:rFonts w:hint="eastAsia" w:ascii="方正仿宋_GB2312" w:hAnsi="方正仿宋_GB2312" w:eastAsia="方正仿宋_GB2312" w:cs="方正仿宋_GB2312"/>
          <w:color w:val="000000"/>
          <w:spacing w:val="0"/>
          <w:w w:val="100"/>
          <w:position w:val="0"/>
          <w:sz w:val="32"/>
          <w:szCs w:val="32"/>
          <w:shd w:val="clear" w:color="auto" w:fill="auto"/>
          <w:lang w:eastAsia="zh-CN"/>
        </w:rPr>
      </w:pPr>
      <w:r>
        <w:rPr>
          <w:rFonts w:hint="eastAsia" w:ascii="方正仿宋_GB2312" w:hAnsi="方正仿宋_GB2312" w:eastAsia="方正仿宋_GB2312" w:cs="方正仿宋_GB2312"/>
          <w:color w:val="000000"/>
          <w:spacing w:val="0"/>
          <w:w w:val="100"/>
          <w:position w:val="0"/>
          <w:sz w:val="32"/>
          <w:szCs w:val="32"/>
          <w:shd w:val="clear" w:color="auto" w:fill="auto"/>
          <w:lang w:eastAsia="zh-CN"/>
        </w:rPr>
        <w:t>凡有意参加投标者，请于公告发布之日起</w:t>
      </w:r>
      <w:r>
        <w:rPr>
          <w:rFonts w:hint="eastAsia" w:ascii="方正仿宋_GB2312" w:hAnsi="方正仿宋_GB2312" w:eastAsia="方正仿宋_GB2312" w:cs="方正仿宋_GB2312"/>
          <w:color w:val="000000"/>
          <w:spacing w:val="0"/>
          <w:w w:val="100"/>
          <w:position w:val="0"/>
          <w:sz w:val="32"/>
          <w:szCs w:val="32"/>
          <w:shd w:val="clear" w:color="auto" w:fill="auto"/>
          <w:lang w:val="en-US" w:eastAsia="zh-CN"/>
        </w:rPr>
        <w:t>至2022年5月19日17:00前（节假日不休）</w:t>
      </w:r>
      <w:r>
        <w:rPr>
          <w:rFonts w:hint="eastAsia" w:ascii="方正仿宋_GB2312" w:hAnsi="方正仿宋_GB2312" w:eastAsia="方正仿宋_GB2312" w:cs="方正仿宋_GB2312"/>
          <w:color w:val="000000"/>
          <w:spacing w:val="0"/>
          <w:w w:val="100"/>
          <w:position w:val="0"/>
          <w:sz w:val="32"/>
          <w:szCs w:val="32"/>
          <w:shd w:val="clear" w:color="auto" w:fill="auto"/>
        </w:rPr>
        <w:t>在</w:t>
      </w:r>
      <w:r>
        <w:rPr>
          <w:rFonts w:hint="eastAsia" w:ascii="方正仿宋_GB2312" w:hAnsi="方正仿宋_GB2312" w:eastAsia="方正仿宋_GB2312" w:cs="方正仿宋_GB2312"/>
          <w:color w:val="000000"/>
          <w:spacing w:val="0"/>
          <w:w w:val="100"/>
          <w:position w:val="0"/>
          <w:sz w:val="32"/>
          <w:szCs w:val="32"/>
          <w:shd w:val="clear" w:color="auto" w:fill="auto"/>
          <w:lang w:eastAsia="zh-CN"/>
        </w:rPr>
        <w:t>黄石市磁湖旅游开发有限公司磁湖管理中心生产经营部领取招标文件。</w:t>
      </w: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position w:val="0"/>
          <w:sz w:val="32"/>
          <w:szCs w:val="32"/>
          <w:shd w:val="clear" w:color="auto" w:fill="auto"/>
          <w:lang w:val="en-US" w:eastAsia="zh-CN"/>
        </w:rPr>
      </w:pPr>
      <w:r>
        <w:rPr>
          <w:rFonts w:hint="eastAsia" w:ascii="方正仿宋_GB2312" w:hAnsi="方正仿宋_GB2312" w:eastAsia="方正仿宋_GB2312" w:cs="方正仿宋_GB2312"/>
          <w:color w:val="000000"/>
          <w:spacing w:val="0"/>
          <w:w w:val="100"/>
          <w:position w:val="0"/>
          <w:sz w:val="32"/>
          <w:szCs w:val="32"/>
          <w:shd w:val="clear" w:color="auto" w:fill="auto"/>
          <w:lang w:eastAsia="zh-CN"/>
        </w:rPr>
        <w:t>联系人：詹先生</w:t>
      </w:r>
      <w:r>
        <w:rPr>
          <w:rFonts w:hint="eastAsia" w:ascii="方正仿宋_GB2312" w:hAnsi="方正仿宋_GB2312" w:eastAsia="方正仿宋_GB2312" w:cs="方正仿宋_GB2312"/>
          <w:color w:val="000000"/>
          <w:spacing w:val="0"/>
          <w:w w:val="100"/>
          <w:position w:val="0"/>
          <w:sz w:val="32"/>
          <w:szCs w:val="32"/>
          <w:shd w:val="clear" w:color="auto" w:fill="auto"/>
          <w:lang w:val="en-US" w:eastAsia="zh-CN"/>
        </w:rPr>
        <w:t xml:space="preserve">  电话：13907238322</w:t>
      </w: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position w:val="0"/>
          <w:sz w:val="32"/>
          <w:szCs w:val="32"/>
          <w:shd w:val="clear" w:color="auto" w:fill="auto"/>
          <w:lang w:val="en-US" w:eastAsia="zh-CN"/>
        </w:rPr>
      </w:pPr>
      <w:r>
        <w:rPr>
          <w:rFonts w:hint="eastAsia" w:ascii="方正仿宋_GB2312" w:hAnsi="方正仿宋_GB2312" w:eastAsia="方正仿宋_GB2312" w:cs="方正仿宋_GB2312"/>
          <w:color w:val="000000"/>
          <w:spacing w:val="0"/>
          <w:w w:val="100"/>
          <w:position w:val="0"/>
          <w:sz w:val="32"/>
          <w:szCs w:val="32"/>
          <w:shd w:val="clear" w:color="auto" w:fill="auto"/>
          <w:lang w:val="en-US" w:eastAsia="zh-CN"/>
        </w:rPr>
        <w:t>十五、投标文件的递交</w:t>
      </w: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position w:val="0"/>
          <w:sz w:val="32"/>
          <w:szCs w:val="32"/>
          <w:shd w:val="clear" w:color="auto" w:fill="auto"/>
          <w:lang w:val="en-US" w:eastAsia="zh-CN"/>
        </w:rPr>
      </w:pPr>
      <w:r>
        <w:rPr>
          <w:rFonts w:hint="eastAsia" w:ascii="方正仿宋_GB2312" w:hAnsi="方正仿宋_GB2312" w:eastAsia="方正仿宋_GB2312" w:cs="方正仿宋_GB2312"/>
          <w:color w:val="000000"/>
          <w:spacing w:val="0"/>
          <w:w w:val="100"/>
          <w:position w:val="0"/>
          <w:sz w:val="32"/>
          <w:szCs w:val="32"/>
          <w:shd w:val="clear" w:color="auto" w:fill="auto"/>
          <w:lang w:val="en-US" w:eastAsia="zh-CN"/>
        </w:rPr>
        <w:t>1.开标时间（投标文件递交截止时间）：2022年5月20日9:00止。</w:t>
      </w: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kern w:val="0"/>
          <w:position w:val="0"/>
          <w:sz w:val="32"/>
          <w:szCs w:val="32"/>
          <w:shd w:val="clear" w:color="auto" w:fill="FFFFFF"/>
          <w:lang w:val="en-US" w:eastAsia="zh-CN" w:bidi="ar"/>
        </w:rPr>
      </w:pPr>
      <w:r>
        <w:rPr>
          <w:rFonts w:hint="eastAsia" w:ascii="方正仿宋_GB2312" w:hAnsi="方正仿宋_GB2312" w:eastAsia="方正仿宋_GB2312" w:cs="方正仿宋_GB2312"/>
          <w:color w:val="000000"/>
          <w:spacing w:val="0"/>
          <w:w w:val="100"/>
          <w:position w:val="0"/>
          <w:sz w:val="32"/>
          <w:szCs w:val="32"/>
          <w:shd w:val="clear" w:color="auto" w:fill="auto"/>
          <w:lang w:val="en-US" w:eastAsia="zh-CN"/>
        </w:rPr>
        <w:t>2.开标地点：</w:t>
      </w:r>
      <w:r>
        <w:rPr>
          <w:rFonts w:hint="eastAsia" w:ascii="方正仿宋_GB2312" w:hAnsi="方正仿宋_GB2312" w:eastAsia="方正仿宋_GB2312" w:cs="方正仿宋_GB2312"/>
          <w:color w:val="000000"/>
          <w:spacing w:val="0"/>
          <w:w w:val="100"/>
          <w:kern w:val="0"/>
          <w:position w:val="0"/>
          <w:sz w:val="32"/>
          <w:szCs w:val="32"/>
          <w:shd w:val="clear" w:color="auto" w:fill="FFFFFF"/>
          <w:lang w:val="en-US" w:eastAsia="zh-CN" w:bidi="ar"/>
        </w:rPr>
        <w:t>现场递交，投标人应当在投标截止时间前，将纸质投标文件，按照招标文件要求密封和加写标记后,递交至</w:t>
      </w:r>
      <w:r>
        <w:rPr>
          <w:rFonts w:hint="eastAsia" w:ascii="方正仿宋_GB2312" w:hAnsi="方正仿宋_GB2312" w:eastAsia="方正仿宋_GB2312" w:cs="方正仿宋_GB2312"/>
          <w:color w:val="000000"/>
          <w:spacing w:val="0"/>
          <w:w w:val="100"/>
          <w:position w:val="0"/>
          <w:sz w:val="32"/>
          <w:szCs w:val="32"/>
          <w:shd w:val="clear" w:color="auto" w:fill="auto"/>
          <w:lang w:eastAsia="zh-CN"/>
        </w:rPr>
        <w:t>黄石市磁湖旅游开发有限公司磁湖管理中心会议室</w:t>
      </w:r>
      <w:r>
        <w:rPr>
          <w:rFonts w:hint="eastAsia" w:ascii="方正仿宋_GB2312" w:hAnsi="方正仿宋_GB2312" w:eastAsia="方正仿宋_GB2312" w:cs="方正仿宋_GB2312"/>
          <w:color w:val="000000"/>
          <w:spacing w:val="0"/>
          <w:w w:val="100"/>
          <w:kern w:val="0"/>
          <w:position w:val="0"/>
          <w:sz w:val="32"/>
          <w:szCs w:val="32"/>
          <w:shd w:val="clear" w:color="auto" w:fill="FFFFFF"/>
          <w:lang w:val="en-US" w:eastAsia="zh-CN" w:bidi="ar"/>
        </w:rPr>
        <w:t>。逾期送达的或者未送达指定地点的，或者未按照招标文件要求密封或者加写标记的投标文件，招标人将拒收。</w:t>
      </w: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kern w:val="0"/>
          <w:position w:val="0"/>
          <w:sz w:val="32"/>
          <w:szCs w:val="32"/>
          <w:shd w:val="clear" w:color="auto" w:fill="FFFFFF"/>
          <w:lang w:val="en-US" w:eastAsia="zh-CN" w:bidi="ar"/>
        </w:rPr>
      </w:pP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kern w:val="0"/>
          <w:position w:val="0"/>
          <w:sz w:val="32"/>
          <w:szCs w:val="32"/>
          <w:shd w:val="clear" w:color="auto" w:fill="FFFFFF"/>
          <w:lang w:val="en-US" w:eastAsia="zh-CN" w:bidi="ar"/>
        </w:rPr>
      </w:pP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kern w:val="0"/>
          <w:position w:val="0"/>
          <w:sz w:val="32"/>
          <w:szCs w:val="32"/>
          <w:shd w:val="clear" w:color="auto" w:fill="FFFFFF"/>
          <w:lang w:val="en-US" w:eastAsia="zh-CN" w:bidi="ar"/>
        </w:rPr>
      </w:pP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kern w:val="0"/>
          <w:position w:val="0"/>
          <w:sz w:val="32"/>
          <w:szCs w:val="32"/>
          <w:shd w:val="clear" w:color="auto" w:fill="FFFFFF"/>
          <w:lang w:val="en-US" w:eastAsia="zh-CN" w:bidi="ar"/>
        </w:rPr>
      </w:pP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kern w:val="0"/>
          <w:position w:val="0"/>
          <w:sz w:val="32"/>
          <w:szCs w:val="32"/>
          <w:shd w:val="clear" w:color="auto" w:fill="FFFFFF"/>
          <w:lang w:val="en-US" w:eastAsia="zh-CN" w:bidi="ar"/>
        </w:rPr>
      </w:pP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kern w:val="0"/>
          <w:position w:val="0"/>
          <w:sz w:val="32"/>
          <w:szCs w:val="32"/>
          <w:shd w:val="clear" w:color="auto" w:fill="FFFFFF"/>
          <w:lang w:val="en-US" w:eastAsia="zh-CN" w:bidi="ar"/>
        </w:rPr>
      </w:pP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kern w:val="0"/>
          <w:position w:val="0"/>
          <w:sz w:val="32"/>
          <w:szCs w:val="32"/>
          <w:shd w:val="clear" w:color="auto" w:fill="FFFFFF"/>
          <w:lang w:val="en-US" w:eastAsia="zh-CN" w:bidi="ar"/>
        </w:rPr>
      </w:pP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方正仿宋_GB2312" w:hAnsi="方正仿宋_GB2312" w:eastAsia="方正仿宋_GB2312" w:cs="方正仿宋_GB2312"/>
          <w:color w:val="000000"/>
          <w:spacing w:val="0"/>
          <w:w w:val="100"/>
          <w:kern w:val="0"/>
          <w:position w:val="0"/>
          <w:sz w:val="32"/>
          <w:szCs w:val="32"/>
          <w:shd w:val="clear" w:color="auto" w:fill="FFFFFF"/>
          <w:lang w:val="en-US" w:eastAsia="zh-CN" w:bidi="ar"/>
        </w:rPr>
      </w:pPr>
    </w:p>
    <w:p>
      <w:pPr>
        <w:pStyle w:val="4"/>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right="0" w:rightChars="0"/>
        <w:jc w:val="righ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黄石市磁湖旅</w:t>
      </w:r>
      <w:bookmarkStart w:id="0" w:name="_GoBack"/>
      <w:bookmarkEnd w:id="0"/>
      <w:r>
        <w:rPr>
          <w:rFonts w:hint="eastAsia" w:ascii="方正仿宋_GB2312" w:hAnsi="方正仿宋_GB2312" w:eastAsia="方正仿宋_GB2312" w:cs="方正仿宋_GB2312"/>
          <w:sz w:val="32"/>
          <w:szCs w:val="32"/>
        </w:rPr>
        <w:t>游开发有限公司</w:t>
      </w:r>
    </w:p>
    <w:p>
      <w:pPr>
        <w:spacing w:line="560" w:lineRule="exact"/>
        <w:ind w:firstLine="640" w:firstLineChars="200"/>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202</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年</w:t>
      </w:r>
      <w:r>
        <w:rPr>
          <w:rFonts w:hint="eastAsia" w:ascii="方正仿宋_GB2312" w:hAnsi="方正仿宋_GB2312" w:eastAsia="方正仿宋_GB2312" w:cs="方正仿宋_GB2312"/>
          <w:sz w:val="32"/>
          <w:szCs w:val="32"/>
          <w:lang w:val="en-US" w:eastAsia="zh-CN"/>
        </w:rPr>
        <w:t>5月17</w:t>
      </w:r>
      <w:r>
        <w:rPr>
          <w:rFonts w:hint="eastAsia" w:ascii="方正仿宋_GB2312" w:hAnsi="方正仿宋_GB2312" w:eastAsia="方正仿宋_GB2312" w:cs="方正仿宋_GB2312"/>
          <w:sz w:val="32"/>
          <w:szCs w:val="32"/>
        </w:rPr>
        <w:t>日</w:t>
      </w:r>
    </w:p>
    <w:p>
      <w:pPr>
        <w:spacing w:line="560" w:lineRule="exact"/>
        <w:ind w:firstLine="640" w:firstLineChars="200"/>
        <w:jc w:val="right"/>
        <w:rPr>
          <w:rFonts w:hint="eastAsia" w:ascii="方正仿宋_GB2312" w:hAnsi="方正仿宋_GB2312" w:eastAsia="方正仿宋_GB2312" w:cs="方正仿宋_GB2312"/>
          <w:sz w:val="32"/>
          <w:szCs w:val="32"/>
        </w:rPr>
      </w:pPr>
    </w:p>
    <w:p>
      <w:pPr>
        <w:spacing w:line="560" w:lineRule="exact"/>
        <w:ind w:firstLine="640" w:firstLineChars="200"/>
        <w:jc w:val="right"/>
        <w:rPr>
          <w:rFonts w:hint="eastAsia" w:ascii="方正仿宋_GB2312" w:hAnsi="方正仿宋_GB2312" w:eastAsia="方正仿宋_GB2312" w:cs="方正仿宋_GB2312"/>
          <w:sz w:val="32"/>
          <w:szCs w:val="32"/>
        </w:rPr>
      </w:pPr>
    </w:p>
    <w:p>
      <w:pPr>
        <w:spacing w:line="560" w:lineRule="exact"/>
        <w:ind w:firstLine="640" w:firstLineChars="200"/>
        <w:jc w:val="right"/>
        <w:rPr>
          <w:rFonts w:hint="eastAsia" w:ascii="方正仿宋_GB2312" w:hAnsi="方正仿宋_GB2312" w:eastAsia="方正仿宋_GB2312" w:cs="方正仿宋_GB2312"/>
          <w:sz w:val="32"/>
          <w:szCs w:val="32"/>
        </w:rPr>
      </w:pPr>
    </w:p>
    <w:p>
      <w:pPr>
        <w:spacing w:line="560" w:lineRule="exact"/>
        <w:ind w:firstLine="640" w:firstLineChars="200"/>
        <w:jc w:val="right"/>
        <w:rPr>
          <w:rFonts w:hint="eastAsia" w:ascii="方正仿宋_GB2312" w:hAnsi="方正仿宋_GB2312" w:eastAsia="方正仿宋_GB2312" w:cs="方正仿宋_GB2312"/>
          <w:sz w:val="32"/>
          <w:szCs w:val="32"/>
        </w:rPr>
      </w:pPr>
    </w:p>
    <w:p>
      <w:pPr>
        <w:spacing w:line="560" w:lineRule="exact"/>
        <w:ind w:firstLine="640" w:firstLineChars="200"/>
        <w:jc w:val="right"/>
        <w:rPr>
          <w:rFonts w:hint="eastAsia" w:ascii="方正仿宋_GB2312" w:hAnsi="方正仿宋_GB2312" w:eastAsia="方正仿宋_GB2312" w:cs="方正仿宋_GB2312"/>
          <w:sz w:val="32"/>
          <w:szCs w:val="32"/>
        </w:rPr>
      </w:pPr>
    </w:p>
    <w:p>
      <w:pPr>
        <w:spacing w:line="560" w:lineRule="exact"/>
        <w:ind w:firstLine="640" w:firstLineChars="200"/>
        <w:jc w:val="right"/>
        <w:rPr>
          <w:rFonts w:hint="eastAsia" w:ascii="方正仿宋_GB2312" w:hAnsi="方正仿宋_GB2312" w:eastAsia="方正仿宋_GB2312" w:cs="方正仿宋_GB2312"/>
          <w:sz w:val="32"/>
          <w:szCs w:val="32"/>
        </w:rPr>
      </w:pPr>
    </w:p>
    <w:p>
      <w:pPr>
        <w:spacing w:line="560" w:lineRule="exact"/>
        <w:ind w:firstLine="640" w:firstLineChars="200"/>
        <w:jc w:val="right"/>
        <w:rPr>
          <w:rFonts w:hint="eastAsia" w:ascii="方正仿宋_GB2312" w:hAnsi="方正仿宋_GB2312" w:eastAsia="方正仿宋_GB2312" w:cs="方正仿宋_GB2312"/>
          <w:sz w:val="32"/>
          <w:szCs w:val="32"/>
        </w:rPr>
      </w:pPr>
    </w:p>
    <w:p>
      <w:pPr>
        <w:spacing w:line="560" w:lineRule="exact"/>
        <w:ind w:firstLine="640" w:firstLineChars="200"/>
        <w:jc w:val="right"/>
        <w:rPr>
          <w:rFonts w:hint="eastAsia" w:ascii="方正仿宋_GB2312" w:hAnsi="方正仿宋_GB2312" w:eastAsia="方正仿宋_GB2312" w:cs="方正仿宋_GB2312"/>
          <w:sz w:val="32"/>
          <w:szCs w:val="32"/>
        </w:rPr>
      </w:pPr>
    </w:p>
    <w:p>
      <w:pPr>
        <w:spacing w:line="560" w:lineRule="exact"/>
        <w:ind w:firstLine="640" w:firstLineChars="200"/>
        <w:jc w:val="right"/>
        <w:rPr>
          <w:rFonts w:hint="eastAsia" w:ascii="方正仿宋_GB2312" w:hAnsi="方正仿宋_GB2312" w:eastAsia="方正仿宋_GB2312" w:cs="方正仿宋_GB2312"/>
          <w:sz w:val="32"/>
          <w:szCs w:val="32"/>
        </w:rPr>
      </w:pPr>
    </w:p>
    <w:p>
      <w:pPr>
        <w:spacing w:line="560" w:lineRule="exact"/>
        <w:ind w:firstLine="640" w:firstLineChars="200"/>
        <w:jc w:val="right"/>
        <w:rPr>
          <w:rFonts w:hint="eastAsia" w:ascii="方正仿宋_GB2312" w:hAnsi="方正仿宋_GB2312" w:eastAsia="方正仿宋_GB2312" w:cs="方正仿宋_GB2312"/>
          <w:sz w:val="32"/>
          <w:szCs w:val="32"/>
        </w:rPr>
      </w:pPr>
    </w:p>
    <w:p>
      <w:pPr>
        <w:spacing w:line="560" w:lineRule="exact"/>
        <w:ind w:firstLine="640" w:firstLineChars="200"/>
        <w:jc w:val="right"/>
        <w:rPr>
          <w:rFonts w:hint="eastAsia" w:ascii="方正仿宋_GB2312" w:hAnsi="方正仿宋_GB2312" w:eastAsia="方正仿宋_GB2312" w:cs="方正仿宋_GB2312"/>
          <w:sz w:val="32"/>
          <w:szCs w:val="32"/>
        </w:rPr>
      </w:pPr>
    </w:p>
    <w:p>
      <w:pPr>
        <w:spacing w:line="560" w:lineRule="exact"/>
        <w:jc w:val="both"/>
        <w:rPr>
          <w:rFonts w:hint="eastAsia" w:ascii="方正仿宋_GB2312" w:hAnsi="方正仿宋_GB2312" w:eastAsia="方正仿宋_GB2312" w:cs="方正仿宋_GB2312"/>
          <w:sz w:val="32"/>
          <w:szCs w:val="32"/>
        </w:rPr>
      </w:pPr>
    </w:p>
    <w:p>
      <w:pPr>
        <w:spacing w:line="560" w:lineRule="exact"/>
        <w:jc w:val="left"/>
        <w:rPr>
          <w:rFonts w:hint="eastAsia" w:ascii="仿宋" w:hAnsi="仿宋" w:eastAsia="仿宋" w:cs="仿宋"/>
          <w:sz w:val="30"/>
          <w:szCs w:val="30"/>
        </w:rPr>
      </w:pPr>
      <w:r>
        <w:rPr>
          <w:rFonts w:hint="eastAsia" w:ascii="仿宋" w:hAnsi="仿宋" w:eastAsia="仿宋" w:cs="仿宋"/>
          <w:sz w:val="30"/>
          <w:szCs w:val="30"/>
        </w:rPr>
        <w:t>附件1：</w:t>
      </w:r>
    </w:p>
    <w:p>
      <w:pPr>
        <w:spacing w:line="560" w:lineRule="exact"/>
        <w:jc w:val="left"/>
        <w:rPr>
          <w:rFonts w:hint="eastAsia" w:ascii="仿宋" w:hAnsi="仿宋" w:eastAsia="仿宋" w:cs="仿宋"/>
          <w:sz w:val="30"/>
          <w:szCs w:val="30"/>
        </w:rPr>
      </w:pPr>
    </w:p>
    <w:p>
      <w:pPr>
        <w:spacing w:line="560" w:lineRule="exact"/>
        <w:jc w:val="left"/>
        <w:rPr>
          <w:rFonts w:hint="eastAsia" w:ascii="仿宋" w:hAnsi="仿宋" w:eastAsia="仿宋" w:cs="仿宋"/>
          <w:sz w:val="30"/>
          <w:szCs w:val="30"/>
        </w:rPr>
      </w:pPr>
    </w:p>
    <w:p>
      <w:pPr>
        <w:spacing w:line="560" w:lineRule="exact"/>
        <w:jc w:val="left"/>
        <w:rPr>
          <w:rFonts w:hint="eastAsia" w:ascii="仿宋" w:hAnsi="仿宋" w:eastAsia="仿宋" w:cs="仿宋"/>
          <w:sz w:val="30"/>
          <w:szCs w:val="30"/>
        </w:rPr>
      </w:pPr>
    </w:p>
    <w:p>
      <w:pPr>
        <w:spacing w:line="560" w:lineRule="exact"/>
        <w:jc w:val="center"/>
        <w:rPr>
          <w:rFonts w:ascii="黑体" w:hAnsi="黑体" w:eastAsia="黑体" w:cs="黑体"/>
          <w:sz w:val="36"/>
          <w:szCs w:val="36"/>
        </w:rPr>
      </w:pPr>
      <w:r>
        <w:rPr>
          <w:rFonts w:hint="eastAsia" w:ascii="黑体" w:hAnsi="黑体" w:eastAsia="黑体" w:cs="黑体"/>
          <w:sz w:val="36"/>
          <w:szCs w:val="36"/>
        </w:rPr>
        <w:t>鲜鱼销售承诺书</w:t>
      </w:r>
    </w:p>
    <w:p>
      <w:pPr>
        <w:spacing w:line="560" w:lineRule="exact"/>
        <w:jc w:val="center"/>
        <w:rPr>
          <w:rFonts w:ascii="仿宋" w:hAnsi="仿宋" w:eastAsia="仿宋" w:cs="仿宋"/>
          <w:sz w:val="30"/>
          <w:szCs w:val="30"/>
        </w:rPr>
      </w:pPr>
    </w:p>
    <w:p>
      <w:pPr>
        <w:spacing w:line="560" w:lineRule="exact"/>
        <w:jc w:val="left"/>
        <w:rPr>
          <w:rFonts w:ascii="仿宋" w:hAnsi="仿宋" w:eastAsia="仿宋" w:cs="仿宋"/>
          <w:sz w:val="30"/>
          <w:szCs w:val="30"/>
        </w:rPr>
      </w:pPr>
      <w:r>
        <w:rPr>
          <w:rFonts w:hint="eastAsia" w:ascii="仿宋" w:hAnsi="仿宋" w:eastAsia="仿宋" w:cs="仿宋"/>
          <w:sz w:val="30"/>
          <w:szCs w:val="30"/>
        </w:rPr>
        <w:t>黄石市磁湖旅游开发有限公司：</w:t>
      </w:r>
    </w:p>
    <w:p>
      <w:pPr>
        <w:spacing w:line="560" w:lineRule="exact"/>
        <w:ind w:firstLine="600" w:firstLineChars="200"/>
        <w:jc w:val="left"/>
        <w:rPr>
          <w:rFonts w:ascii="仿宋" w:hAnsi="仿宋" w:eastAsia="仿宋" w:cs="仿宋"/>
          <w:sz w:val="30"/>
          <w:szCs w:val="30"/>
        </w:rPr>
      </w:pP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投标人全称）参加磁湖鲜鱼销售投标，若我方评定为这次鲜鱼销售招标的中标人，我方郑重承诺：严格按照投标文件报价，售完招标人本次实际起捕的全部鱼产品，不恶意压价，否则招标人可取消我方鲜鱼销售资格，并以50万元履约保证金全额赔偿招标人损失。</w:t>
      </w: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center"/>
        <w:rPr>
          <w:rFonts w:ascii="仿宋" w:hAnsi="仿宋" w:eastAsia="仿宋" w:cs="仿宋"/>
          <w:sz w:val="30"/>
          <w:szCs w:val="30"/>
        </w:rPr>
      </w:pPr>
      <w:r>
        <w:rPr>
          <w:rFonts w:hint="eastAsia" w:ascii="仿宋" w:hAnsi="仿宋" w:eastAsia="仿宋" w:cs="仿宋"/>
          <w:sz w:val="30"/>
          <w:szCs w:val="30"/>
        </w:rPr>
        <w:t xml:space="preserve">                      投标（全称）：盖章</w:t>
      </w:r>
    </w:p>
    <w:p>
      <w:pPr>
        <w:spacing w:line="560" w:lineRule="exact"/>
        <w:jc w:val="center"/>
        <w:rPr>
          <w:rFonts w:ascii="仿宋" w:hAnsi="仿宋" w:eastAsia="仿宋" w:cs="仿宋"/>
          <w:sz w:val="30"/>
          <w:szCs w:val="30"/>
        </w:rPr>
      </w:pPr>
      <w:r>
        <w:rPr>
          <w:rFonts w:hint="eastAsia" w:ascii="仿宋" w:hAnsi="仿宋" w:eastAsia="仿宋" w:cs="仿宋"/>
          <w:sz w:val="30"/>
          <w:szCs w:val="30"/>
        </w:rPr>
        <w:t xml:space="preserve">                       202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   日</w:t>
      </w:r>
    </w:p>
    <w:p>
      <w:pPr>
        <w:spacing w:line="560" w:lineRule="exact"/>
        <w:jc w:val="center"/>
        <w:rPr>
          <w:rFonts w:ascii="仿宋" w:hAnsi="仿宋" w:eastAsia="仿宋" w:cs="仿宋"/>
          <w:sz w:val="30"/>
          <w:szCs w:val="30"/>
        </w:rPr>
      </w:pPr>
    </w:p>
    <w:p>
      <w:pPr>
        <w:spacing w:line="560" w:lineRule="exact"/>
        <w:rPr>
          <w:rFonts w:ascii="仿宋" w:hAnsi="仿宋" w:eastAsia="仿宋" w:cs="仿宋"/>
          <w:sz w:val="30"/>
          <w:szCs w:val="30"/>
        </w:rPr>
      </w:pPr>
    </w:p>
    <w:p>
      <w:pPr>
        <w:spacing w:line="560" w:lineRule="exact"/>
        <w:rPr>
          <w:rFonts w:ascii="仿宋" w:hAnsi="仿宋" w:eastAsia="仿宋" w:cs="仿宋"/>
          <w:sz w:val="30"/>
          <w:szCs w:val="30"/>
        </w:rPr>
      </w:pPr>
    </w:p>
    <w:p>
      <w:pPr>
        <w:spacing w:line="560" w:lineRule="exact"/>
        <w:rPr>
          <w:rFonts w:ascii="仿宋" w:hAnsi="仿宋" w:eastAsia="仿宋" w:cs="仿宋"/>
          <w:sz w:val="30"/>
          <w:szCs w:val="30"/>
        </w:rPr>
      </w:pPr>
    </w:p>
    <w:p>
      <w:pPr>
        <w:spacing w:line="560" w:lineRule="exact"/>
        <w:rPr>
          <w:rFonts w:ascii="仿宋" w:hAnsi="仿宋" w:eastAsia="仿宋" w:cs="仿宋"/>
          <w:sz w:val="30"/>
          <w:szCs w:val="30"/>
        </w:rPr>
      </w:pPr>
    </w:p>
    <w:p>
      <w:pPr>
        <w:spacing w:line="560" w:lineRule="exact"/>
        <w:rPr>
          <w:rFonts w:ascii="仿宋" w:hAnsi="仿宋" w:eastAsia="仿宋" w:cs="仿宋"/>
          <w:sz w:val="30"/>
          <w:szCs w:val="30"/>
        </w:rPr>
      </w:pPr>
    </w:p>
    <w:p>
      <w:pPr>
        <w:spacing w:line="560" w:lineRule="exact"/>
        <w:rPr>
          <w:rFonts w:hint="eastAsia" w:ascii="仿宋" w:hAnsi="仿宋" w:eastAsia="仿宋" w:cs="仿宋"/>
          <w:sz w:val="30"/>
          <w:szCs w:val="30"/>
        </w:rPr>
      </w:pPr>
      <w:r>
        <w:rPr>
          <w:rFonts w:hint="eastAsia" w:ascii="仿宋" w:hAnsi="仿宋" w:eastAsia="仿宋" w:cs="仿宋"/>
          <w:sz w:val="30"/>
          <w:szCs w:val="30"/>
        </w:rPr>
        <w:t>附件2：</w:t>
      </w:r>
    </w:p>
    <w:p>
      <w:pPr>
        <w:spacing w:line="560" w:lineRule="exact"/>
        <w:rPr>
          <w:rFonts w:hint="eastAsia" w:ascii="仿宋" w:hAnsi="仿宋" w:eastAsia="仿宋" w:cs="仿宋"/>
          <w:sz w:val="30"/>
          <w:szCs w:val="30"/>
        </w:rPr>
      </w:pPr>
    </w:p>
    <w:p>
      <w:pPr>
        <w:spacing w:line="560" w:lineRule="exact"/>
        <w:rPr>
          <w:rFonts w:hint="eastAsia" w:ascii="仿宋" w:hAnsi="仿宋" w:eastAsia="仿宋" w:cs="仿宋"/>
          <w:sz w:val="30"/>
          <w:szCs w:val="30"/>
        </w:rPr>
      </w:pPr>
    </w:p>
    <w:p>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投标报价单</w:t>
      </w:r>
    </w:p>
    <w:p>
      <w:pPr>
        <w:spacing w:line="560" w:lineRule="exact"/>
        <w:jc w:val="center"/>
        <w:rPr>
          <w:rFonts w:hint="eastAsia" w:ascii="黑体" w:hAnsi="黑体" w:eastAsia="黑体" w:cs="黑体"/>
          <w:sz w:val="36"/>
          <w:szCs w:val="36"/>
        </w:rPr>
      </w:pPr>
    </w:p>
    <w:p>
      <w:pPr>
        <w:spacing w:line="560" w:lineRule="exact"/>
        <w:rPr>
          <w:rFonts w:ascii="黑体" w:hAnsi="黑体" w:eastAsia="黑体" w:cs="黑体"/>
          <w:sz w:val="36"/>
          <w:szCs w:val="36"/>
        </w:rPr>
      </w:pPr>
      <w:r>
        <w:rPr>
          <w:rFonts w:hint="eastAsia" w:ascii="黑体" w:hAnsi="黑体" w:eastAsia="黑体" w:cs="黑体"/>
          <w:sz w:val="36"/>
          <w:szCs w:val="36"/>
        </w:rPr>
        <w:t>黄石市磁湖旅游开发有限公司：</w:t>
      </w:r>
    </w:p>
    <w:tbl>
      <w:tblPr>
        <w:tblStyle w:val="2"/>
        <w:tblW w:w="83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426"/>
        <w:gridCol w:w="1594"/>
        <w:gridCol w:w="1513"/>
        <w:gridCol w:w="1426"/>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907" w:type="dxa"/>
            <w:vAlign w:val="center"/>
          </w:tcPr>
          <w:p>
            <w:pPr>
              <w:spacing w:line="560" w:lineRule="exact"/>
              <w:jc w:val="center"/>
              <w:rPr>
                <w:rFonts w:ascii="仿宋" w:hAnsi="仿宋" w:eastAsia="仿宋" w:cs="仿宋"/>
                <w:b/>
                <w:bCs/>
                <w:sz w:val="30"/>
                <w:szCs w:val="30"/>
              </w:rPr>
            </w:pPr>
            <w:r>
              <w:rPr>
                <w:rFonts w:hint="eastAsia" w:ascii="仿宋" w:hAnsi="仿宋" w:eastAsia="仿宋" w:cs="仿宋"/>
                <w:b/>
                <w:bCs/>
                <w:sz w:val="30"/>
                <w:szCs w:val="30"/>
              </w:rPr>
              <w:t>品种</w:t>
            </w:r>
          </w:p>
        </w:tc>
        <w:tc>
          <w:tcPr>
            <w:tcW w:w="1426" w:type="dxa"/>
            <w:vAlign w:val="center"/>
          </w:tcPr>
          <w:p>
            <w:pPr>
              <w:spacing w:line="560" w:lineRule="exact"/>
              <w:jc w:val="center"/>
              <w:rPr>
                <w:rFonts w:ascii="仿宋" w:hAnsi="仿宋" w:eastAsia="仿宋" w:cs="仿宋"/>
                <w:b/>
                <w:bCs/>
                <w:sz w:val="30"/>
                <w:szCs w:val="30"/>
              </w:rPr>
            </w:pPr>
            <w:r>
              <w:rPr>
                <w:rFonts w:hint="eastAsia" w:ascii="仿宋" w:hAnsi="仿宋" w:eastAsia="仿宋" w:cs="仿宋"/>
                <w:b/>
                <w:bCs/>
                <w:sz w:val="30"/>
                <w:szCs w:val="30"/>
              </w:rPr>
              <w:t>规格</w:t>
            </w:r>
          </w:p>
        </w:tc>
        <w:tc>
          <w:tcPr>
            <w:tcW w:w="1594" w:type="dxa"/>
            <w:vAlign w:val="center"/>
          </w:tcPr>
          <w:p>
            <w:pPr>
              <w:spacing w:line="560" w:lineRule="exact"/>
              <w:jc w:val="center"/>
              <w:rPr>
                <w:rFonts w:hint="eastAsia" w:ascii="仿宋" w:hAnsi="仿宋" w:eastAsia="仿宋" w:cs="仿宋"/>
                <w:b/>
                <w:bCs/>
                <w:sz w:val="30"/>
                <w:szCs w:val="30"/>
              </w:rPr>
            </w:pPr>
            <w:r>
              <w:rPr>
                <w:rFonts w:hint="eastAsia" w:ascii="仿宋" w:hAnsi="仿宋" w:eastAsia="仿宋" w:cs="仿宋"/>
                <w:b/>
                <w:bCs/>
                <w:sz w:val="30"/>
                <w:szCs w:val="30"/>
              </w:rPr>
              <w:t>标底价</w:t>
            </w:r>
          </w:p>
          <w:p>
            <w:pPr>
              <w:spacing w:line="560" w:lineRule="exact"/>
              <w:jc w:val="center"/>
              <w:rPr>
                <w:rFonts w:ascii="仿宋" w:hAnsi="仿宋" w:eastAsia="仿宋" w:cs="仿宋"/>
                <w:b/>
                <w:bCs/>
                <w:sz w:val="30"/>
                <w:szCs w:val="30"/>
              </w:rPr>
            </w:pPr>
            <w:r>
              <w:rPr>
                <w:rFonts w:hint="eastAsia" w:ascii="仿宋" w:hAnsi="仿宋" w:eastAsia="仿宋" w:cs="仿宋"/>
                <w:b/>
                <w:bCs/>
                <w:sz w:val="30"/>
                <w:szCs w:val="30"/>
              </w:rPr>
              <w:t>（元/斤）</w:t>
            </w:r>
          </w:p>
        </w:tc>
        <w:tc>
          <w:tcPr>
            <w:tcW w:w="1513" w:type="dxa"/>
            <w:vAlign w:val="center"/>
          </w:tcPr>
          <w:p>
            <w:pPr>
              <w:spacing w:line="560" w:lineRule="exact"/>
              <w:jc w:val="center"/>
              <w:rPr>
                <w:rFonts w:ascii="仿宋" w:hAnsi="仿宋" w:eastAsia="仿宋" w:cs="仿宋"/>
                <w:b/>
                <w:bCs/>
                <w:sz w:val="30"/>
                <w:szCs w:val="30"/>
              </w:rPr>
            </w:pPr>
            <w:r>
              <w:rPr>
                <w:rFonts w:hint="eastAsia" w:ascii="仿宋" w:hAnsi="仿宋" w:eastAsia="仿宋" w:cs="仿宋"/>
                <w:b/>
                <w:bCs/>
                <w:sz w:val="30"/>
                <w:szCs w:val="30"/>
              </w:rPr>
              <w:t>投标报价（元/斤）</w:t>
            </w:r>
          </w:p>
        </w:tc>
        <w:tc>
          <w:tcPr>
            <w:tcW w:w="1426" w:type="dxa"/>
            <w:vAlign w:val="center"/>
          </w:tcPr>
          <w:p>
            <w:pPr>
              <w:spacing w:line="560" w:lineRule="exact"/>
              <w:jc w:val="center"/>
              <w:rPr>
                <w:rFonts w:ascii="仿宋" w:hAnsi="仿宋" w:eastAsia="仿宋" w:cs="仿宋"/>
                <w:b/>
                <w:bCs/>
                <w:sz w:val="30"/>
                <w:szCs w:val="30"/>
              </w:rPr>
            </w:pPr>
            <w:r>
              <w:rPr>
                <w:rFonts w:hint="eastAsia" w:ascii="仿宋" w:hAnsi="仿宋" w:eastAsia="仿宋" w:cs="仿宋"/>
                <w:b/>
                <w:bCs/>
                <w:sz w:val="30"/>
                <w:szCs w:val="30"/>
              </w:rPr>
              <w:t>预计产量（万斤）</w:t>
            </w:r>
          </w:p>
        </w:tc>
        <w:tc>
          <w:tcPr>
            <w:tcW w:w="1510" w:type="dxa"/>
            <w:vAlign w:val="center"/>
          </w:tcPr>
          <w:p>
            <w:pPr>
              <w:spacing w:line="560" w:lineRule="exact"/>
              <w:jc w:val="center"/>
              <w:rPr>
                <w:rFonts w:hint="eastAsia" w:ascii="仿宋" w:hAnsi="仿宋" w:eastAsia="仿宋" w:cs="仿宋"/>
                <w:b/>
                <w:bCs/>
                <w:sz w:val="30"/>
                <w:szCs w:val="30"/>
              </w:rPr>
            </w:pPr>
            <w:r>
              <w:rPr>
                <w:rFonts w:hint="eastAsia" w:ascii="仿宋" w:hAnsi="仿宋" w:eastAsia="仿宋" w:cs="仿宋"/>
                <w:b/>
                <w:bCs/>
                <w:sz w:val="30"/>
                <w:szCs w:val="30"/>
              </w:rPr>
              <w:t>金额</w:t>
            </w:r>
          </w:p>
          <w:p>
            <w:pPr>
              <w:spacing w:line="560" w:lineRule="exact"/>
              <w:jc w:val="center"/>
              <w:rPr>
                <w:rFonts w:ascii="仿宋" w:hAnsi="仿宋" w:eastAsia="仿宋" w:cs="仿宋"/>
                <w:b/>
                <w:bCs/>
                <w:sz w:val="30"/>
                <w:szCs w:val="30"/>
              </w:rPr>
            </w:pPr>
            <w:r>
              <w:rPr>
                <w:rFonts w:hint="eastAsia" w:ascii="仿宋" w:hAnsi="仿宋" w:eastAsia="仿宋" w:cs="仿宋"/>
                <w:b/>
                <w:bCs/>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07" w:type="dxa"/>
            <w:vAlign w:val="center"/>
          </w:tcPr>
          <w:p>
            <w:pPr>
              <w:spacing w:line="560" w:lineRule="exact"/>
              <w:jc w:val="center"/>
              <w:rPr>
                <w:rFonts w:ascii="仿宋" w:hAnsi="仿宋" w:eastAsia="仿宋" w:cs="仿宋"/>
                <w:sz w:val="30"/>
                <w:szCs w:val="30"/>
              </w:rPr>
            </w:pPr>
            <w:r>
              <w:rPr>
                <w:rFonts w:hint="eastAsia" w:ascii="仿宋" w:hAnsi="仿宋" w:eastAsia="仿宋" w:cs="仿宋"/>
                <w:sz w:val="30"/>
                <w:szCs w:val="30"/>
              </w:rPr>
              <w:t>白鲢</w:t>
            </w:r>
          </w:p>
        </w:tc>
        <w:tc>
          <w:tcPr>
            <w:tcW w:w="1426" w:type="dxa"/>
            <w:vAlign w:val="center"/>
          </w:tcPr>
          <w:p>
            <w:pPr>
              <w:spacing w:line="560" w:lineRule="exact"/>
              <w:jc w:val="center"/>
              <w:rPr>
                <w:rFonts w:ascii="仿宋" w:hAnsi="仿宋" w:eastAsia="仿宋" w:cs="仿宋"/>
                <w:sz w:val="30"/>
                <w:szCs w:val="30"/>
              </w:rPr>
            </w:pPr>
            <w:r>
              <w:rPr>
                <w:rFonts w:hint="eastAsia" w:ascii="仿宋" w:hAnsi="仿宋" w:eastAsia="仿宋" w:cs="仿宋"/>
                <w:sz w:val="28"/>
                <w:szCs w:val="28"/>
              </w:rPr>
              <w:t>3</w:t>
            </w:r>
            <w:r>
              <w:rPr>
                <w:rFonts w:hint="eastAsia" w:ascii="仿宋" w:hAnsi="仿宋" w:eastAsia="仿宋" w:cs="仿宋"/>
                <w:sz w:val="28"/>
                <w:szCs w:val="28"/>
                <w:lang w:val="en-US" w:eastAsia="zh-CN"/>
              </w:rPr>
              <w:t>.5</w:t>
            </w:r>
            <w:r>
              <w:rPr>
                <w:rFonts w:hint="eastAsia" w:ascii="仿宋" w:hAnsi="仿宋" w:eastAsia="仿宋" w:cs="仿宋"/>
                <w:sz w:val="28"/>
                <w:szCs w:val="28"/>
              </w:rPr>
              <w:t>斤以上</w:t>
            </w:r>
            <w:r>
              <w:rPr>
                <w:rFonts w:ascii="仿宋" w:hAnsi="仿宋" w:eastAsia="仿宋" w:cs="仿宋"/>
                <w:sz w:val="28"/>
                <w:szCs w:val="28"/>
              </w:rPr>
              <w:t xml:space="preserve"> </w:t>
            </w:r>
            <w:r>
              <w:rPr>
                <w:rFonts w:ascii="仿宋" w:hAnsi="仿宋" w:eastAsia="仿宋" w:cs="宋体"/>
                <w:sz w:val="28"/>
                <w:szCs w:val="28"/>
              </w:rPr>
              <w:t>/</w:t>
            </w:r>
            <w:r>
              <w:rPr>
                <w:rFonts w:hint="eastAsia" w:ascii="仿宋" w:hAnsi="仿宋" w:eastAsia="仿宋" w:cs="宋体"/>
                <w:sz w:val="28"/>
                <w:szCs w:val="28"/>
              </w:rPr>
              <w:t>尾</w:t>
            </w:r>
          </w:p>
        </w:tc>
        <w:tc>
          <w:tcPr>
            <w:tcW w:w="1594" w:type="dxa"/>
            <w:vAlign w:val="center"/>
          </w:tcPr>
          <w:p>
            <w:pPr>
              <w:spacing w:line="560" w:lineRule="exact"/>
              <w:jc w:val="center"/>
              <w:rPr>
                <w:rFonts w:ascii="仿宋" w:hAnsi="仿宋" w:eastAsia="仿宋" w:cs="仿宋"/>
                <w:sz w:val="30"/>
                <w:szCs w:val="30"/>
              </w:rPr>
            </w:pPr>
            <w:r>
              <w:rPr>
                <w:rFonts w:hint="eastAsia" w:ascii="仿宋" w:hAnsi="仿宋" w:eastAsia="仿宋" w:cs="仿宋"/>
                <w:sz w:val="30"/>
                <w:szCs w:val="30"/>
                <w:lang w:val="en-US" w:eastAsia="zh-CN"/>
              </w:rPr>
              <w:t xml:space="preserve"> 2.6 </w:t>
            </w:r>
            <w:r>
              <w:rPr>
                <w:rFonts w:hint="eastAsia" w:ascii="仿宋" w:hAnsi="仿宋" w:eastAsia="仿宋" w:cs="仿宋"/>
                <w:sz w:val="30"/>
                <w:szCs w:val="30"/>
              </w:rPr>
              <w:t>元</w:t>
            </w:r>
          </w:p>
        </w:tc>
        <w:tc>
          <w:tcPr>
            <w:tcW w:w="1513" w:type="dxa"/>
          </w:tcPr>
          <w:p>
            <w:pPr>
              <w:spacing w:line="560" w:lineRule="exact"/>
              <w:jc w:val="center"/>
              <w:rPr>
                <w:rFonts w:ascii="仿宋" w:hAnsi="仿宋" w:eastAsia="仿宋" w:cs="仿宋"/>
                <w:sz w:val="30"/>
                <w:szCs w:val="30"/>
              </w:rPr>
            </w:pPr>
          </w:p>
        </w:tc>
        <w:tc>
          <w:tcPr>
            <w:tcW w:w="1426" w:type="dxa"/>
            <w:vAlign w:val="center"/>
          </w:tcPr>
          <w:p>
            <w:pPr>
              <w:spacing w:line="560" w:lineRule="exact"/>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25</w:t>
            </w:r>
          </w:p>
        </w:tc>
        <w:tc>
          <w:tcPr>
            <w:tcW w:w="1510" w:type="dxa"/>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907" w:type="dxa"/>
            <w:vAlign w:val="center"/>
          </w:tcPr>
          <w:p>
            <w:pPr>
              <w:spacing w:line="560" w:lineRule="exact"/>
              <w:jc w:val="center"/>
              <w:rPr>
                <w:rFonts w:ascii="仿宋" w:hAnsi="仿宋" w:eastAsia="仿宋" w:cs="仿宋"/>
                <w:sz w:val="30"/>
                <w:szCs w:val="30"/>
              </w:rPr>
            </w:pPr>
            <w:r>
              <w:rPr>
                <w:rFonts w:hint="eastAsia" w:ascii="仿宋" w:hAnsi="仿宋" w:eastAsia="仿宋" w:cs="仿宋"/>
                <w:sz w:val="30"/>
                <w:szCs w:val="30"/>
              </w:rPr>
              <w:t>花鲢</w:t>
            </w:r>
          </w:p>
        </w:tc>
        <w:tc>
          <w:tcPr>
            <w:tcW w:w="1426" w:type="dxa"/>
            <w:vAlign w:val="center"/>
          </w:tcPr>
          <w:p>
            <w:pPr>
              <w:spacing w:line="560" w:lineRule="exact"/>
              <w:jc w:val="center"/>
              <w:rPr>
                <w:rFonts w:ascii="仿宋" w:hAnsi="仿宋" w:eastAsia="仿宋" w:cs="仿宋"/>
                <w:sz w:val="30"/>
                <w:szCs w:val="30"/>
              </w:rPr>
            </w:pP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0</w:t>
            </w:r>
            <w:r>
              <w:rPr>
                <w:rFonts w:hint="eastAsia" w:ascii="仿宋" w:hAnsi="仿宋" w:eastAsia="仿宋" w:cs="仿宋"/>
                <w:sz w:val="28"/>
                <w:szCs w:val="28"/>
              </w:rPr>
              <w:t xml:space="preserve"> 斤以上</w:t>
            </w:r>
            <w:r>
              <w:rPr>
                <w:rFonts w:ascii="仿宋" w:hAnsi="仿宋" w:eastAsia="仿宋" w:cs="仿宋"/>
                <w:sz w:val="28"/>
                <w:szCs w:val="28"/>
              </w:rPr>
              <w:t xml:space="preserve"> </w:t>
            </w:r>
            <w:r>
              <w:rPr>
                <w:rFonts w:ascii="仿宋" w:hAnsi="仿宋" w:eastAsia="仿宋" w:cs="宋体"/>
                <w:sz w:val="28"/>
                <w:szCs w:val="28"/>
              </w:rPr>
              <w:t>/</w:t>
            </w:r>
            <w:r>
              <w:rPr>
                <w:rFonts w:hint="eastAsia" w:ascii="仿宋" w:hAnsi="仿宋" w:eastAsia="仿宋" w:cs="宋体"/>
                <w:sz w:val="28"/>
                <w:szCs w:val="28"/>
              </w:rPr>
              <w:t>尾</w:t>
            </w:r>
          </w:p>
        </w:tc>
        <w:tc>
          <w:tcPr>
            <w:tcW w:w="1594" w:type="dxa"/>
            <w:vAlign w:val="center"/>
          </w:tcPr>
          <w:p>
            <w:pPr>
              <w:spacing w:line="560" w:lineRule="exact"/>
              <w:jc w:val="center"/>
              <w:rPr>
                <w:rFonts w:ascii="仿宋" w:hAnsi="仿宋" w:eastAsia="仿宋" w:cs="仿宋"/>
                <w:sz w:val="30"/>
                <w:szCs w:val="30"/>
              </w:rPr>
            </w:pPr>
            <w:r>
              <w:rPr>
                <w:rFonts w:hint="eastAsia" w:ascii="仿宋" w:hAnsi="仿宋" w:eastAsia="仿宋" w:cs="仿宋"/>
                <w:sz w:val="30"/>
                <w:szCs w:val="30"/>
                <w:lang w:val="en-US" w:eastAsia="zh-CN"/>
              </w:rPr>
              <w:t xml:space="preserve"> 7.9 </w:t>
            </w:r>
            <w:r>
              <w:rPr>
                <w:rFonts w:hint="eastAsia" w:ascii="仿宋" w:hAnsi="仿宋" w:eastAsia="仿宋" w:cs="仿宋"/>
                <w:sz w:val="30"/>
                <w:szCs w:val="30"/>
              </w:rPr>
              <w:t>元</w:t>
            </w:r>
          </w:p>
        </w:tc>
        <w:tc>
          <w:tcPr>
            <w:tcW w:w="1513" w:type="dxa"/>
          </w:tcPr>
          <w:p>
            <w:pPr>
              <w:spacing w:line="560" w:lineRule="exact"/>
              <w:jc w:val="center"/>
              <w:rPr>
                <w:rFonts w:ascii="仿宋" w:hAnsi="仿宋" w:eastAsia="仿宋" w:cs="仿宋"/>
                <w:sz w:val="30"/>
                <w:szCs w:val="30"/>
              </w:rPr>
            </w:pPr>
          </w:p>
        </w:tc>
        <w:tc>
          <w:tcPr>
            <w:tcW w:w="1426" w:type="dxa"/>
            <w:vAlign w:val="center"/>
          </w:tcPr>
          <w:p>
            <w:pPr>
              <w:spacing w:line="560" w:lineRule="exact"/>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15</w:t>
            </w:r>
          </w:p>
        </w:tc>
        <w:tc>
          <w:tcPr>
            <w:tcW w:w="1510" w:type="dxa"/>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8376" w:type="dxa"/>
            <w:gridSpan w:val="6"/>
            <w:vAlign w:val="center"/>
          </w:tcPr>
          <w:p>
            <w:pPr>
              <w:spacing w:line="560" w:lineRule="exact"/>
              <w:jc w:val="center"/>
              <w:rPr>
                <w:rFonts w:hint="eastAsia" w:ascii="宋体" w:hAnsi="宋体" w:cs="宋体"/>
                <w:sz w:val="30"/>
                <w:szCs w:val="30"/>
              </w:rPr>
            </w:pPr>
            <w:r>
              <w:rPr>
                <w:rFonts w:hint="eastAsia" w:ascii="仿宋" w:hAnsi="仿宋" w:eastAsia="仿宋" w:cs="仿宋"/>
                <w:sz w:val="30"/>
                <w:szCs w:val="30"/>
              </w:rPr>
              <w:t>合计金额：</w:t>
            </w:r>
            <w:r>
              <w:rPr>
                <w:rFonts w:hint="eastAsia" w:ascii="宋体" w:hAnsi="宋体" w:cs="宋体"/>
                <w:sz w:val="30"/>
                <w:szCs w:val="30"/>
              </w:rPr>
              <w:t>¥             万元</w:t>
            </w:r>
          </w:p>
          <w:p>
            <w:pPr>
              <w:spacing w:line="560" w:lineRule="exact"/>
              <w:jc w:val="center"/>
              <w:rPr>
                <w:rFonts w:ascii="仿宋" w:hAnsi="仿宋" w:eastAsia="仿宋" w:cs="仿宋"/>
                <w:sz w:val="30"/>
                <w:szCs w:val="30"/>
              </w:rPr>
            </w:pPr>
            <w:r>
              <w:rPr>
                <w:rFonts w:hint="eastAsia" w:ascii="宋体" w:hAnsi="宋体" w:cs="宋体"/>
                <w:sz w:val="30"/>
                <w:szCs w:val="30"/>
              </w:rPr>
              <w:t>（大写：                                 ）</w:t>
            </w:r>
          </w:p>
        </w:tc>
      </w:tr>
    </w:tbl>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 xml:space="preserve"> 注：以上报价皆以人民币计算，若小写金额与大写金额不符，以大写金额为准。</w:t>
      </w:r>
    </w:p>
    <w:p>
      <w:pPr>
        <w:spacing w:line="560" w:lineRule="exact"/>
        <w:jc w:val="center"/>
        <w:rPr>
          <w:rFonts w:hint="eastAsia" w:ascii="仿宋" w:hAnsi="仿宋" w:eastAsia="仿宋" w:cs="仿宋"/>
          <w:sz w:val="30"/>
          <w:szCs w:val="30"/>
        </w:rPr>
      </w:pPr>
    </w:p>
    <w:p>
      <w:pPr>
        <w:spacing w:line="560" w:lineRule="exact"/>
        <w:jc w:val="center"/>
        <w:rPr>
          <w:rFonts w:hint="eastAsia" w:ascii="仿宋" w:hAnsi="仿宋" w:eastAsia="仿宋" w:cs="仿宋"/>
          <w:sz w:val="30"/>
          <w:szCs w:val="30"/>
        </w:rPr>
      </w:pPr>
    </w:p>
    <w:p>
      <w:pPr>
        <w:spacing w:line="560" w:lineRule="exact"/>
        <w:jc w:val="center"/>
        <w:rPr>
          <w:rFonts w:ascii="仿宋" w:hAnsi="仿宋" w:eastAsia="仿宋" w:cs="仿宋"/>
          <w:sz w:val="30"/>
          <w:szCs w:val="30"/>
        </w:rPr>
      </w:pPr>
      <w:r>
        <w:rPr>
          <w:rFonts w:hint="eastAsia" w:ascii="仿宋" w:hAnsi="仿宋" w:eastAsia="仿宋" w:cs="仿宋"/>
          <w:sz w:val="30"/>
          <w:szCs w:val="30"/>
        </w:rPr>
        <w:t xml:space="preserve">                投标人（盖章）</w:t>
      </w:r>
    </w:p>
    <w:p>
      <w:pPr>
        <w:spacing w:line="560" w:lineRule="exact"/>
        <w:jc w:val="center"/>
      </w:pPr>
      <w:r>
        <w:rPr>
          <w:rFonts w:hint="eastAsia" w:ascii="仿宋" w:hAnsi="仿宋" w:eastAsia="仿宋" w:cs="仿宋"/>
          <w:sz w:val="30"/>
          <w:szCs w:val="30"/>
        </w:rPr>
        <w:t xml:space="preserve">                   202</w:t>
      </w:r>
      <w:r>
        <w:rPr>
          <w:rFonts w:hint="eastAsia" w:ascii="仿宋" w:hAnsi="仿宋" w:eastAsia="仿宋" w:cs="仿宋"/>
          <w:sz w:val="30"/>
          <w:szCs w:val="30"/>
          <w:lang w:val="en-US" w:eastAsia="zh-CN"/>
        </w:rPr>
        <w:t>2</w:t>
      </w:r>
      <w:r>
        <w:rPr>
          <w:rFonts w:hint="eastAsia" w:ascii="仿宋" w:hAnsi="仿宋" w:eastAsia="仿宋" w:cs="仿宋"/>
          <w:sz w:val="30"/>
          <w:szCs w:val="30"/>
        </w:rPr>
        <w:t>年   月   日</w:t>
      </w:r>
    </w:p>
    <w:sectPr>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B3B07A4-DB70-472E-AE04-809629C11D5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CE7C71DA-004D-469F-85B3-988B96997672}"/>
  </w:font>
  <w:font w:name="仿宋">
    <w:panose1 w:val="02010609060101010101"/>
    <w:charset w:val="86"/>
    <w:family w:val="modern"/>
    <w:pitch w:val="default"/>
    <w:sig w:usb0="800002BF" w:usb1="38CF7CFA" w:usb2="00000016" w:usb3="00000000" w:csb0="00040001" w:csb1="00000000"/>
    <w:embedRegular r:id="rId3" w:fontKey="{6ABE9FAC-01A8-44C0-B4A6-F3F1A2D72EA3}"/>
  </w:font>
  <w:font w:name="仿宋_GB2312">
    <w:altName w:val="仿宋"/>
    <w:panose1 w:val="02010609030101010101"/>
    <w:charset w:val="86"/>
    <w:family w:val="auto"/>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4" w:fontKey="{03E68E5D-C0AB-4160-86F8-0287BE1CAF50}"/>
  </w:font>
  <w:font w:name="方正公文小标宋">
    <w:panose1 w:val="02000500000000000000"/>
    <w:charset w:val="86"/>
    <w:family w:val="auto"/>
    <w:pitch w:val="default"/>
    <w:sig w:usb0="A00002BF" w:usb1="38CF7CFA" w:usb2="00000016" w:usb3="00000000" w:csb0="00040001" w:csb1="00000000"/>
    <w:embedRegular r:id="rId5" w:fontKey="{6B119404-90E7-4A78-9977-58CBBB8E2F4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5ZGJkZmFhMzZhNjU5ZTY1MGJmODRkYWM5ODllOWEifQ=="/>
  </w:docVars>
  <w:rsids>
    <w:rsidRoot w:val="0E1219B8"/>
    <w:rsid w:val="00844D7F"/>
    <w:rsid w:val="00AF7F54"/>
    <w:rsid w:val="00C50DDD"/>
    <w:rsid w:val="07F91F46"/>
    <w:rsid w:val="0E1219B8"/>
    <w:rsid w:val="12723EA2"/>
    <w:rsid w:val="13E02BA8"/>
    <w:rsid w:val="15CB26CB"/>
    <w:rsid w:val="1EF25ED7"/>
    <w:rsid w:val="27BB3D54"/>
    <w:rsid w:val="382D527A"/>
    <w:rsid w:val="39A773D1"/>
    <w:rsid w:val="3C0511CE"/>
    <w:rsid w:val="40EF38BB"/>
    <w:rsid w:val="43F50A26"/>
    <w:rsid w:val="44F056D6"/>
    <w:rsid w:val="452D19AC"/>
    <w:rsid w:val="46C46571"/>
    <w:rsid w:val="688B2B17"/>
    <w:rsid w:val="69B81BD8"/>
    <w:rsid w:val="77390B48"/>
    <w:rsid w:val="7777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正文文本1"/>
    <w:basedOn w:val="1"/>
    <w:qFormat/>
    <w:uiPriority w:val="0"/>
    <w:pPr>
      <w:widowControl w:val="0"/>
      <w:shd w:val="clear" w:color="auto" w:fill="auto"/>
      <w:spacing w:after="80" w:line="384" w:lineRule="auto"/>
      <w:ind w:firstLine="400"/>
    </w:pPr>
    <w:rPr>
      <w:rFonts w:ascii="宋体" w:hAnsi="宋体" w:eastAsia="宋体" w:cs="宋体"/>
      <w:sz w:val="30"/>
      <w:szCs w:val="30"/>
      <w:u w:val="none"/>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1656</Words>
  <Characters>1756</Characters>
  <Lines>14</Lines>
  <Paragraphs>3</Paragraphs>
  <TotalTime>71</TotalTime>
  <ScaleCrop>false</ScaleCrop>
  <LinksUpToDate>false</LinksUpToDate>
  <CharactersWithSpaces>1957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2021-05-21T00:12:00Z</dcterms:created>
  <dc:creator>马力十足</dc:creator>
  <cp:lastModifiedBy>人世游</cp:lastModifiedBy>
  <cp:lastPrinted>2022-05-17T02:33:26Z</cp:lastPrinted>
  <dcterms:modified xsi:type="dcterms:W3CDTF">2022-05-17T02:43:10Z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41E42400E17F4600ABABE64B3E8B2E4B</vt:lpwstr>
  </property>
</Properties>
</file>